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9B" w:rsidRPr="00BD2F9B" w:rsidRDefault="00BD2F9B" w:rsidP="00BD2F9B">
      <w:pPr>
        <w:shd w:val="clear" w:color="auto" w:fill="FFFFFF"/>
        <w:spacing w:after="0" w:line="240" w:lineRule="auto"/>
        <w:rPr>
          <w:rFonts w:ascii="Times New Roman" w:eastAsia="Times New Roman" w:hAnsi="Times New Roman" w:cs="Times New Roman"/>
          <w:vanish/>
          <w:sz w:val="24"/>
          <w:szCs w:val="24"/>
          <w:lang w:eastAsia="ru-RU"/>
        </w:rPr>
      </w:pPr>
      <w:r w:rsidRPr="00BD2F9B">
        <w:rPr>
          <w:rFonts w:ascii="Times New Roman" w:eastAsia="Times New Roman" w:hAnsi="Times New Roman" w:cs="Times New Roman"/>
          <w:vanish/>
          <w:sz w:val="24"/>
          <w:szCs w:val="24"/>
          <w:lang w:eastAsia="ru-RU"/>
        </w:rPr>
        <w:t xml:space="preserve">  ПОС ПРМР </w:t>
      </w:r>
      <w:r w:rsidRPr="00BD2F9B">
        <w:rPr>
          <w:rFonts w:ascii="Times New Roman" w:eastAsia="Times New Roman" w:hAnsi="Times New Roman" w:cs="Times New Roman"/>
          <w:vanish/>
          <w:sz w:val="20"/>
          <w:szCs w:val="20"/>
          <w:lang w:eastAsia="ru-RU"/>
        </w:rPr>
        <w:t>1 декабря 2017</w:t>
      </w:r>
      <w:r w:rsidRPr="00BD2F9B">
        <w:rPr>
          <w:rFonts w:ascii="Times New Roman" w:eastAsia="Times New Roman" w:hAnsi="Times New Roman" w:cs="Times New Roman"/>
          <w:vanish/>
          <w:sz w:val="24"/>
          <w:szCs w:val="24"/>
          <w:lang w:eastAsia="ru-RU"/>
        </w:rPr>
        <w:t xml:space="preserve"> </w:t>
      </w:r>
      <w:r w:rsidRPr="00BD2F9B">
        <w:rPr>
          <w:rFonts w:ascii="Times New Roman" w:eastAsia="Times New Roman" w:hAnsi="Times New Roman" w:cs="Times New Roman"/>
          <w:vanish/>
          <w:sz w:val="20"/>
          <w:szCs w:val="20"/>
          <w:lang w:eastAsia="ru-RU"/>
        </w:rPr>
        <w:t>№ 332</w:t>
      </w:r>
      <w:r w:rsidRPr="00BD2F9B">
        <w:rPr>
          <w:rFonts w:ascii="Times New Roman" w:eastAsia="Times New Roman" w:hAnsi="Times New Roman" w:cs="Times New Roman"/>
          <w:vanish/>
          <w:sz w:val="24"/>
          <w:szCs w:val="24"/>
          <w:lang w:eastAsia="ru-RU"/>
        </w:rPr>
        <w:t xml:space="preserve"> САЗ 17-50   </w:t>
      </w:r>
    </w:p>
    <w:p w:rsidR="00BD2F9B" w:rsidRPr="00BD2F9B" w:rsidRDefault="00BD2F9B" w:rsidP="00BD2F9B">
      <w:pPr>
        <w:shd w:val="clear" w:color="auto" w:fill="FAFAFA"/>
        <w:spacing w:after="0" w:line="240" w:lineRule="auto"/>
        <w:rPr>
          <w:rFonts w:ascii="Times New Roman" w:eastAsia="Times New Roman" w:hAnsi="Times New Roman" w:cs="Times New Roman"/>
          <w:sz w:val="24"/>
          <w:szCs w:val="24"/>
          <w:lang w:eastAsia="ru-RU"/>
        </w:rPr>
      </w:pPr>
      <w:hyperlink r:id="rId5" w:tooltip="" w:history="1">
        <w:r w:rsidRPr="00BD2F9B">
          <w:rPr>
            <w:rFonts w:ascii="Times New Roman" w:eastAsia="Times New Roman" w:hAnsi="Times New Roman" w:cs="Times New Roman"/>
            <w:vanish/>
            <w:color w:val="AAAAAA"/>
            <w:sz w:val="36"/>
            <w:szCs w:val="36"/>
            <w:u w:val="single"/>
            <w:shd w:val="clear" w:color="auto" w:fill="F5F5F5"/>
            <w:lang w:eastAsia="ru-RU"/>
          </w:rPr>
          <w:t>»</w:t>
        </w:r>
        <w:r w:rsidRPr="00BD2F9B">
          <w:rPr>
            <w:rFonts w:ascii="Times New Roman" w:eastAsia="Times New Roman" w:hAnsi="Times New Roman" w:cs="Times New Roman"/>
            <w:vanish/>
            <w:color w:val="AAAAAA"/>
            <w:sz w:val="24"/>
            <w:szCs w:val="24"/>
            <w:shd w:val="clear" w:color="auto" w:fill="F5F5F5"/>
            <w:lang w:eastAsia="ru-RU"/>
          </w:rPr>
          <w:br/>
        </w:r>
        <w:r w:rsidRPr="00BD2F9B">
          <w:rPr>
            <w:rFonts w:ascii="Times New Roman" w:eastAsia="Times New Roman" w:hAnsi="Times New Roman" w:cs="Times New Roman"/>
            <w:vanish/>
            <w:color w:val="AAAAAA"/>
            <w:sz w:val="24"/>
            <w:szCs w:val="24"/>
            <w:u w:val="single"/>
            <w:shd w:val="clear" w:color="auto" w:fill="F5F5F5"/>
            <w:lang w:eastAsia="ru-RU"/>
          </w:rPr>
          <w:t xml:space="preserve">0 </w:t>
        </w:r>
      </w:hyperlink>
    </w:p>
    <w:p w:rsidR="00BD2F9B" w:rsidRPr="00BD2F9B" w:rsidRDefault="00BD2F9B" w:rsidP="00BD2F9B">
      <w:pPr>
        <w:shd w:val="clear" w:color="auto" w:fill="F5F5F5"/>
        <w:spacing w:after="0" w:line="240" w:lineRule="auto"/>
        <w:rPr>
          <w:rFonts w:ascii="Times New Roman" w:eastAsia="Times New Roman" w:hAnsi="Times New Roman" w:cs="Times New Roman"/>
          <w:vanish/>
          <w:sz w:val="24"/>
          <w:szCs w:val="24"/>
          <w:lang w:eastAsia="ru-RU"/>
        </w:rPr>
      </w:pPr>
      <w:r w:rsidRPr="00BD2F9B">
        <w:rPr>
          <w:rFonts w:ascii="Times New Roman" w:eastAsia="Times New Roman" w:hAnsi="Times New Roman" w:cs="Times New Roman"/>
          <w:vanish/>
          <w:sz w:val="24"/>
          <w:szCs w:val="24"/>
          <w:lang w:eastAsia="ru-RU"/>
        </w:rPr>
        <w:t>У этого документа нет респондентов</w:t>
      </w:r>
    </w:p>
    <w:p w:rsidR="00BD2F9B" w:rsidRPr="00BD2F9B" w:rsidRDefault="00BD2F9B" w:rsidP="00BD2F9B">
      <w:pPr>
        <w:shd w:val="clear" w:color="auto" w:fill="FAFAFA"/>
        <w:spacing w:after="0"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vanish/>
          <w:sz w:val="24"/>
          <w:szCs w:val="24"/>
          <w:lang w:eastAsia="ru-RU"/>
        </w:rPr>
        <w:pict/>
      </w:r>
      <w:hyperlink r:id="rId6" w:tooltip="" w:history="1">
        <w:r w:rsidRPr="00BD2F9B">
          <w:rPr>
            <w:rFonts w:ascii="Times New Roman" w:eastAsia="Times New Roman" w:hAnsi="Times New Roman" w:cs="Times New Roman"/>
            <w:vanish/>
            <w:color w:val="AAAAAA"/>
            <w:sz w:val="36"/>
            <w:szCs w:val="36"/>
            <w:u w:val="single"/>
            <w:shd w:val="clear" w:color="auto" w:fill="F5F5F5"/>
            <w:lang w:eastAsia="ru-RU"/>
          </w:rPr>
          <w:t>»</w:t>
        </w:r>
        <w:r w:rsidRPr="00BD2F9B">
          <w:rPr>
            <w:rFonts w:ascii="Times New Roman" w:eastAsia="Times New Roman" w:hAnsi="Times New Roman" w:cs="Times New Roman"/>
            <w:vanish/>
            <w:color w:val="AAAAAA"/>
            <w:sz w:val="24"/>
            <w:szCs w:val="24"/>
            <w:shd w:val="clear" w:color="auto" w:fill="F5F5F5"/>
            <w:lang w:eastAsia="ru-RU"/>
          </w:rPr>
          <w:br/>
        </w:r>
        <w:r w:rsidRPr="00BD2F9B">
          <w:rPr>
            <w:rFonts w:ascii="Times New Roman" w:eastAsia="Times New Roman" w:hAnsi="Times New Roman" w:cs="Times New Roman"/>
            <w:vanish/>
            <w:color w:val="AAAAAA"/>
            <w:sz w:val="24"/>
            <w:szCs w:val="24"/>
            <w:u w:val="single"/>
            <w:shd w:val="clear" w:color="auto" w:fill="F5F5F5"/>
            <w:lang w:eastAsia="ru-RU"/>
          </w:rPr>
          <w:t xml:space="preserve">0 </w:t>
        </w:r>
      </w:hyperlink>
    </w:p>
    <w:p w:rsidR="00BD2F9B" w:rsidRPr="00BD2F9B" w:rsidRDefault="00BD2F9B" w:rsidP="00BD2F9B">
      <w:pPr>
        <w:shd w:val="clear" w:color="auto" w:fill="F5F5F5"/>
        <w:spacing w:after="0" w:line="240" w:lineRule="auto"/>
        <w:rPr>
          <w:rFonts w:ascii="Times New Roman" w:eastAsia="Times New Roman" w:hAnsi="Times New Roman" w:cs="Times New Roman"/>
          <w:vanish/>
          <w:sz w:val="24"/>
          <w:szCs w:val="24"/>
          <w:lang w:eastAsia="ru-RU"/>
        </w:rPr>
      </w:pPr>
      <w:r w:rsidRPr="00BD2F9B">
        <w:rPr>
          <w:rFonts w:ascii="Times New Roman" w:eastAsia="Times New Roman" w:hAnsi="Times New Roman" w:cs="Times New Roman"/>
          <w:vanish/>
          <w:sz w:val="24"/>
          <w:szCs w:val="24"/>
          <w:lang w:eastAsia="ru-RU"/>
        </w:rPr>
        <w:t>У этого документа нет корреспондентов</w:t>
      </w:r>
    </w:p>
    <w:p w:rsidR="00BD2F9B" w:rsidRPr="00BD2F9B" w:rsidRDefault="00BD2F9B" w:rsidP="00BD2F9B">
      <w:pPr>
        <w:shd w:val="clear" w:color="auto" w:fill="FFFFFF"/>
        <w:spacing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vanish/>
          <w:sz w:val="24"/>
          <w:szCs w:val="24"/>
          <w:lang w:eastAsia="ru-RU"/>
        </w:rPr>
        <w:pict/>
      </w:r>
      <w:r w:rsidRPr="00BD2F9B">
        <w:rPr>
          <w:rFonts w:ascii="Times New Roman" w:eastAsia="Times New Roman" w:hAnsi="Times New Roman" w:cs="Times New Roman"/>
          <w:b/>
          <w:bCs/>
          <w:sz w:val="24"/>
          <w:szCs w:val="24"/>
          <w:lang w:eastAsia="ru-RU"/>
        </w:rPr>
        <w:t>Постановление Правительства Приднестровской Молдавской Республики</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Об утверждении Концепции внедрения государственной информационной системы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соответствии со статьей 76-6 Конституции Приднестровской Молдавской Республики, статьями 16 и 25 Конституционного закона Приднестровской Молдавской Республики от 30 ноября 2011 года № 224-КЗ-V «О Правительстве Приднестровской Молдавской Республики» (САЗ 11-48) с изменениями и дополнениями, внесенными конституционными законами Приднестровской Молдавской Республики от 26 октября 2012 года № 206-КЗД-V (САЗ 12-44), от 2 июня 2016 года № 145-КЗИ-VI (САЗ 16-22), от 9 декабря 2016 года № 285-КЗД-VI (САЗ 16-49), от 4 ноября 2017 года № 307-КЗИ-VI (САЗ 17-45), Правительство Приднестровской Молдавской Республики постановляет: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1.</w:t>
      </w:r>
      <w:r w:rsidRPr="00BD2F9B">
        <w:rPr>
          <w:rFonts w:ascii="Times New Roman" w:eastAsia="Times New Roman" w:hAnsi="Times New Roman" w:cs="Times New Roman"/>
          <w:sz w:val="24"/>
          <w:szCs w:val="24"/>
          <w:lang w:eastAsia="ru-RU"/>
        </w:rPr>
        <w:t xml:space="preserve"> Утвердить Концепцию внедрения государственной информационной системы «Классификатор адресов Приднестровской Молдавской Республики» согласно Приложению № 1 к настоящему Постановлению.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2.</w:t>
      </w:r>
      <w:r w:rsidRPr="00BD2F9B">
        <w:rPr>
          <w:rFonts w:ascii="Times New Roman" w:eastAsia="Times New Roman" w:hAnsi="Times New Roman" w:cs="Times New Roman"/>
          <w:sz w:val="24"/>
          <w:szCs w:val="24"/>
          <w:lang w:eastAsia="ru-RU"/>
        </w:rPr>
        <w:t xml:space="preserve"> Утвердить Порядок организации государственной информационной системы «Классификатор адресов Приднестровской Молдавской Республики» согласно Приложению № 2 к настоящему Постановлению.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3.</w:t>
      </w:r>
      <w:r w:rsidRPr="00BD2F9B">
        <w:rPr>
          <w:rFonts w:ascii="Times New Roman" w:eastAsia="Times New Roman" w:hAnsi="Times New Roman" w:cs="Times New Roman"/>
          <w:sz w:val="24"/>
          <w:szCs w:val="24"/>
          <w:lang w:eastAsia="ru-RU"/>
        </w:rPr>
        <w:t xml:space="preserve"> Утвердить План мероприятий по реализации Концепции внедрения государственной информационной системы «Классификатор адресов Приднестровской Молдавской Республики» согласно Приложению № 3 к настоящему Постановлению.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4.</w:t>
      </w:r>
      <w:r w:rsidRPr="00BD2F9B">
        <w:rPr>
          <w:rFonts w:ascii="Times New Roman" w:eastAsia="Times New Roman" w:hAnsi="Times New Roman" w:cs="Times New Roman"/>
          <w:sz w:val="24"/>
          <w:szCs w:val="24"/>
          <w:lang w:eastAsia="ru-RU"/>
        </w:rPr>
        <w:t xml:space="preserve"> Органам государственной власти и управления, указанным в Приложении № 3 к настоящему Постановлению, в срок до 1 июня 2018 года обеспечить реализацию положений Концепции внедрения государственной информационной системы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5.</w:t>
      </w:r>
      <w:r w:rsidRPr="00BD2F9B">
        <w:rPr>
          <w:rFonts w:ascii="Times New Roman" w:eastAsia="Times New Roman" w:hAnsi="Times New Roman" w:cs="Times New Roman"/>
          <w:sz w:val="24"/>
          <w:szCs w:val="24"/>
          <w:lang w:eastAsia="ru-RU"/>
        </w:rPr>
        <w:t xml:space="preserve"> Государственной службе связи Приднестровской Молдавской Республики обеспечить контроль внедрения государственной информационной системы «Классификатор адресов Приднестровской Молдавской Республики» в органах государственной власти и управления, указанных в Приложении № 3 к настоящему Постановлению.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6.</w:t>
      </w:r>
      <w:r w:rsidRPr="00BD2F9B">
        <w:rPr>
          <w:rFonts w:ascii="Times New Roman" w:eastAsia="Times New Roman" w:hAnsi="Times New Roman" w:cs="Times New Roman"/>
          <w:sz w:val="24"/>
          <w:szCs w:val="24"/>
          <w:lang w:eastAsia="ru-RU"/>
        </w:rPr>
        <w:t xml:space="preserve"> Государственному унитарному предприятию «Республиканский расчетный информационный центр» обеспечить ведение государственной информационной системы «Классификатор адресов Приднестровской Молдавской Республики» в соответствии с предъявляемыми к данной информационной системе требованиями. </w:t>
      </w:r>
    </w:p>
    <w:p w:rsid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7.</w:t>
      </w:r>
      <w:r w:rsidRPr="00BD2F9B">
        <w:rPr>
          <w:rFonts w:ascii="Times New Roman" w:eastAsia="Times New Roman" w:hAnsi="Times New Roman" w:cs="Times New Roman"/>
          <w:sz w:val="24"/>
          <w:szCs w:val="24"/>
          <w:lang w:eastAsia="ru-RU"/>
        </w:rPr>
        <w:t xml:space="preserve"> Настоящее Постановление вступает в силу со дня, следующего за днем его официального опубликования. </w:t>
      </w:r>
    </w:p>
    <w:p w:rsidR="00BD2F9B" w:rsidRPr="00BD2F9B" w:rsidRDefault="00BD2F9B" w:rsidP="00BD2F9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D2F9B">
        <w:rPr>
          <w:rFonts w:ascii="Times New Roman" w:hAnsi="Times New Roman" w:cs="Times New Roman"/>
          <w:sz w:val="24"/>
          <w:szCs w:val="24"/>
        </w:rPr>
        <w:lastRenderedPageBreak/>
        <w:t>Требования, предусмотренные настоящим Постановлением, распространяются на правоотношения, возникшие после его вступления в силу</w:t>
      </w:r>
      <w:r w:rsidRPr="00BD2F9B">
        <w:rPr>
          <w:rFonts w:ascii="Times New Roman" w:hAnsi="Times New Roman" w:cs="Times New Roman"/>
          <w:sz w:val="24"/>
          <w:szCs w:val="24"/>
        </w:rPr>
        <w:t>.</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bookmarkStart w:id="0" w:name="_GoBack"/>
      <w:bookmarkEnd w:id="0"/>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52"/>
        <w:gridCol w:w="2587"/>
      </w:tblGrid>
      <w:tr w:rsidR="00BD2F9B" w:rsidRPr="00BD2F9B" w:rsidTr="00BD2F9B">
        <w:tc>
          <w:tcPr>
            <w:tcW w:w="23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ind w:left="244"/>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Председатель Правительства</w:t>
            </w:r>
          </w:p>
        </w:tc>
        <w:tc>
          <w:tcPr>
            <w:tcW w:w="9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tc>
      </w:tr>
      <w:tr w:rsidR="00BD2F9B" w:rsidRPr="00BD2F9B" w:rsidTr="00BD2F9B">
        <w:tc>
          <w:tcPr>
            <w:tcW w:w="23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ind w:left="244"/>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Приднестровской Молдавской Республики</w:t>
            </w:r>
          </w:p>
        </w:tc>
        <w:tc>
          <w:tcPr>
            <w:tcW w:w="9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А. Мартынов</w:t>
            </w:r>
          </w:p>
        </w:tc>
      </w:tr>
    </w:tbl>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г. Тирасполь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1 декабря 2017 </w:t>
      </w:r>
      <w:proofErr w:type="gramStart"/>
      <w:r w:rsidRPr="00BD2F9B">
        <w:rPr>
          <w:rFonts w:ascii="Times New Roman" w:eastAsia="Times New Roman" w:hAnsi="Times New Roman" w:cs="Times New Roman"/>
          <w:sz w:val="24"/>
          <w:szCs w:val="24"/>
          <w:lang w:eastAsia="ru-RU"/>
        </w:rPr>
        <w:t>г .</w:t>
      </w:r>
      <w:proofErr w:type="gramEnd"/>
      <w:r w:rsidRPr="00BD2F9B">
        <w:rPr>
          <w:rFonts w:ascii="Times New Roman" w:eastAsia="Times New Roman" w:hAnsi="Times New Roman" w:cs="Times New Roman"/>
          <w:sz w:val="24"/>
          <w:szCs w:val="24"/>
          <w:lang w:eastAsia="ru-RU"/>
        </w:rPr>
        <w:t xml:space="preserve">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 332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Приложение № 1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к Постановлению Правительства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от 1 декабря 2017 года № 332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Концепция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внедрения государственной информационной системы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1.</w:t>
      </w:r>
      <w:r w:rsidRPr="00BD2F9B">
        <w:rPr>
          <w:rFonts w:ascii="Times New Roman" w:eastAsia="Times New Roman" w:hAnsi="Times New Roman" w:cs="Times New Roman"/>
          <w:sz w:val="24"/>
          <w:szCs w:val="24"/>
          <w:lang w:eastAsia="ru-RU"/>
        </w:rPr>
        <w:t xml:space="preserve"> Основные положения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1. С целью разрешения трудностей обработки адресной информации об объектах недвижимости, расположенных на территории Приднестровской Молдавской Республики, необходимо использовать ее формализацию, то есть стандартизировать написание реквизитов адресов (наименования городов (районов), населенных пунктов, улиц (переулков, проездов, площадей и другого), номеров объектов недвижимости). Этим целям служит информационная система − электронный классификатор адресов, разработанный государственным унитарным предприятием «Республиканский расчетный информационный центр» и успешно используемый в течение ряда лет в целях осуществления единого расчетно-информационного обслуживания потребителей жилищно-коммунальных услуг.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lastRenderedPageBreak/>
        <w:t xml:space="preserve">2. Государственная информационная система «Классификатор адресов Приднестровской Молдавской Республики» (далее − Классификатор адресов) представляет собой систематизированный перечень основных и дополнительных </w:t>
      </w:r>
      <w:proofErr w:type="spellStart"/>
      <w:r w:rsidRPr="00BD2F9B">
        <w:rPr>
          <w:rFonts w:ascii="Times New Roman" w:eastAsia="Times New Roman" w:hAnsi="Times New Roman" w:cs="Times New Roman"/>
          <w:sz w:val="24"/>
          <w:szCs w:val="24"/>
          <w:lang w:eastAsia="ru-RU"/>
        </w:rPr>
        <w:t>адресообразующих</w:t>
      </w:r>
      <w:proofErr w:type="spellEnd"/>
      <w:r w:rsidRPr="00BD2F9B">
        <w:rPr>
          <w:rFonts w:ascii="Times New Roman" w:eastAsia="Times New Roman" w:hAnsi="Times New Roman" w:cs="Times New Roman"/>
          <w:sz w:val="24"/>
          <w:szCs w:val="24"/>
          <w:lang w:eastAsia="ru-RU"/>
        </w:rPr>
        <w:t xml:space="preserve"> элементов, каждому элементу которого присвоен определенный код. В Классификаторе адресов действует иерархическая система классификации и используется последовательный метод кодирования информации. Множество объектов административно-территориального деления, планировочные единицы территории, элементы улично-дорожной сети и тому подобное подразделяются на группы </w:t>
      </w:r>
      <w:proofErr w:type="spellStart"/>
      <w:r w:rsidRPr="00BD2F9B">
        <w:rPr>
          <w:rFonts w:ascii="Times New Roman" w:eastAsia="Times New Roman" w:hAnsi="Times New Roman" w:cs="Times New Roman"/>
          <w:sz w:val="24"/>
          <w:szCs w:val="24"/>
          <w:lang w:eastAsia="ru-RU"/>
        </w:rPr>
        <w:t>адресообразующих</w:t>
      </w:r>
      <w:proofErr w:type="spellEnd"/>
      <w:r w:rsidRPr="00BD2F9B">
        <w:rPr>
          <w:rFonts w:ascii="Times New Roman" w:eastAsia="Times New Roman" w:hAnsi="Times New Roman" w:cs="Times New Roman"/>
          <w:sz w:val="24"/>
          <w:szCs w:val="24"/>
          <w:lang w:eastAsia="ru-RU"/>
        </w:rPr>
        <w:t xml:space="preserve"> элементов.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Ценность использования Классификатора адресов заключается в том, что адресная информация об объекте недвижимости не вносится ответственным лицом органов государственной власти и управления вручную, а выбирается из справочника, содержащего все реквизиты адресов в соответствии с правилами адресации объектов недвижимости. Специальным образом организованная структура Классификатора адресов позволяет сделать эту процедуру простой и исключающей возможность возникновения ошибок.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3. В соответствии с Постановлением Правительства Приднестровской Молдавской Республики от 2 июня 2017 года № 131 «Об утверждении Положения о порядке присвоения адресов объектам недвижимости на территориях населенных пунктов Приднестровской Молдавской Республики» (САЗ 17-23) государственному унитарному предприятию «Республиканский расчетный информационный центр» вменено в обязанность формирование и ведение на электронном носителе Сводного адресного реестра населенных пунктов Приднестровской Молдавской Республики, а также принятие мер по защите информации, содержащейся в таком реестре. Формирование и ведение Сводного адресного реестра населенных пунктов Приднестровской Молдавской Республики осуществляется исключительно на основании информации, поступающей из государственных администраций городов (районов). Таким образом, государственное унитарное предприятие «Республиканский расчетный информационный центр» является оператором Классификатора адресов.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2.</w:t>
      </w:r>
      <w:r w:rsidRPr="00BD2F9B">
        <w:rPr>
          <w:rFonts w:ascii="Times New Roman" w:eastAsia="Times New Roman" w:hAnsi="Times New Roman" w:cs="Times New Roman"/>
          <w:sz w:val="24"/>
          <w:szCs w:val="24"/>
          <w:lang w:eastAsia="ru-RU"/>
        </w:rPr>
        <w:t xml:space="preserve"> Политика внедрения Классификатора адресов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4. В Приднестровской Молдавской Республике не сложилась практика единообразного формирования и написания </w:t>
      </w:r>
      <w:proofErr w:type="spellStart"/>
      <w:r w:rsidRPr="00BD2F9B">
        <w:rPr>
          <w:rFonts w:ascii="Times New Roman" w:eastAsia="Times New Roman" w:hAnsi="Times New Roman" w:cs="Times New Roman"/>
          <w:sz w:val="24"/>
          <w:szCs w:val="24"/>
          <w:lang w:eastAsia="ru-RU"/>
        </w:rPr>
        <w:t>адресообразующих</w:t>
      </w:r>
      <w:proofErr w:type="spellEnd"/>
      <w:r w:rsidRPr="00BD2F9B">
        <w:rPr>
          <w:rFonts w:ascii="Times New Roman" w:eastAsia="Times New Roman" w:hAnsi="Times New Roman" w:cs="Times New Roman"/>
          <w:sz w:val="24"/>
          <w:szCs w:val="24"/>
          <w:lang w:eastAsia="ru-RU"/>
        </w:rPr>
        <w:t xml:space="preserve"> элементов. Данная ситуация унаследована и всеми республиканскими, ведомственными и муниципальными информационными системами, использующими адресные данные. Особенно сложной оказалась ситуация в информационных системах, формирующих юридически значимые выходные документы, информационные массивы которых включают адресные данные: паспорт гражданина Приднестровской Молдавской Республики, а именно сведения о прописке либо регистрации; свидетельство о регистрации прав на объект недвижимости, технический паспорт на объект недвижимости и иные.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5. Адресная информация поступает на обработку в автоматизированную информационную систему путем введения ее оператором с помощью клавиатуры либо непосредственно из документа с использованием сканирующих устройств. При этом причинами некорректного ввода информации могут быть как ошибочное указание адреса </w:t>
      </w:r>
      <w:r w:rsidRPr="00BD2F9B">
        <w:rPr>
          <w:rFonts w:ascii="Times New Roman" w:eastAsia="Times New Roman" w:hAnsi="Times New Roman" w:cs="Times New Roman"/>
          <w:sz w:val="24"/>
          <w:szCs w:val="24"/>
          <w:lang w:eastAsia="ru-RU"/>
        </w:rPr>
        <w:lastRenderedPageBreak/>
        <w:t xml:space="preserve">в документе, так и непосредственно ошибка оператора при вводе адреса (невнимательности, незнания верного написания наименований и иное).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Практика обработки адресных данных показывает, что простейшая задача написания адреса не всегда решается верно. Еще более часто встречаются ошибки операторов, при которых искажается написание элементов адресной информации.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6. Более целесообразно обеспечить единый вариант представления адресной информации с использованием справочников. В таком случае при вводе адресной информации на экран компьютера вызывается окно с требуемым конкретной ситуацией составом полей, которые должны содержать адресные объекты. Значения полей выбираются из справочников. При таком вводе адресной информации исключаются ошибки, указанные выше.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связи с этим эффективные организационно-технологические решения для обработки адресной информации являются на текущий момент наиболее актуальными для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7. Внедрение разработанного государственным унитарным предприятием «Республиканский расчетный информационный центр» Классификатора адресов будет способствовать решению вышеозначенной проблемы и позволит выполнить переход от обособленных автоматизированных систем к единому ресурсу адресной информации.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b/>
          <w:bCs/>
          <w:sz w:val="24"/>
          <w:szCs w:val="24"/>
          <w:lang w:eastAsia="ru-RU"/>
        </w:rPr>
        <w:t>3.</w:t>
      </w:r>
      <w:r w:rsidRPr="00BD2F9B">
        <w:rPr>
          <w:rFonts w:ascii="Times New Roman" w:eastAsia="Times New Roman" w:hAnsi="Times New Roman" w:cs="Times New Roman"/>
          <w:sz w:val="24"/>
          <w:szCs w:val="24"/>
          <w:lang w:eastAsia="ru-RU"/>
        </w:rPr>
        <w:t xml:space="preserve"> Цели и порядок внедрения Классификатора адресов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8. Внедрение Классификатора адресов необходимо для стандартизации представления адресной информации в целях: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а) корректного ввода пользователем адресной информации в электронно-вычислительные машины;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б) корректного представления адресной информации в электронных документах;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унификации способов представления адресной информации при информационном взаимодействии, в том числе межведомственном;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г) автоматического распознавания адресной информации при ее обработке, отождествлении и сортировке;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д) унификации способов хранения и обработки адресной информации;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е) сокращения объемов адресной информации как при ее передаче (по каналам связи, на магнитных носителях), так и при хранении в базах данных;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ж) автоматическое поддержание актуальности адресной информации;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з) унифицированного контроля и других видов обработки адресной информации.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lastRenderedPageBreak/>
        <w:t xml:space="preserve">9. Реализация Концепции рассчитана на период до 1 июня 2018 года.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10. Реализация Концепции предполагает достижение следующих основных результатов: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а) стандартизация способов присвоения адресов в различных документах, выдаваемых органами государственной власти Приднестровской Молдавской Республики на объекты недвижимости;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б) обеспечение достоверности, полноты и актуальности содержащихся в адресном реестре сведений об адресах объектов недвижимости;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w:t>
      </w:r>
      <w:proofErr w:type="spellStart"/>
      <w:r w:rsidRPr="00BD2F9B">
        <w:rPr>
          <w:rFonts w:ascii="Times New Roman" w:eastAsia="Times New Roman" w:hAnsi="Times New Roman" w:cs="Times New Roman"/>
          <w:sz w:val="24"/>
          <w:szCs w:val="24"/>
          <w:lang w:eastAsia="ru-RU"/>
        </w:rPr>
        <w:t>унифицирование</w:t>
      </w:r>
      <w:proofErr w:type="spellEnd"/>
      <w:r w:rsidRPr="00BD2F9B">
        <w:rPr>
          <w:rFonts w:ascii="Times New Roman" w:eastAsia="Times New Roman" w:hAnsi="Times New Roman" w:cs="Times New Roman"/>
          <w:sz w:val="24"/>
          <w:szCs w:val="24"/>
          <w:lang w:eastAsia="ru-RU"/>
        </w:rPr>
        <w:t xml:space="preserve"> и стандартизация системы адресации объектов недвижимости на территории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г) обеспечение применения Классификатора адресов государственными органами Приднестровской Молдавской Республики, заинтересованными предприятиями и организациями.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Приложение № 2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к Постановлению Правительства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от 1 декабря 2017 года № 332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Порядок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организации государственной информационной системы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1. Функционирование государственной информационной системы «Классификатор адресов Приднестровской Молдавской Республики» предполагает выполнение следующих условий: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а) государственные администрации городов (районов) Приднестровской Молдавской Республики публикуют в местных средствах массовой информации или иных государственных информационных ресурсах данные о проведенных изменениях в наименовании элементов улично-дорожной сети, в том числе нумерации многоквартирных зданий (сооружений), и ежемесячно не позднее 15 числа направляют в государственное унитарное предприятие «Республиканский расчетный информационный центр» сведения о внесенных изменениях и (или) дополнениях в адресные реестры городов (районов), включая сведения о присвоении, изменении и аннулировании адреса.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lastRenderedPageBreak/>
        <w:t xml:space="preserve">Направление указанной информации осуществляется на безвозмездной основе в электронном или в бумажном виде.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Государственное унитарное предприятие «Республиканский расчетный информационный центр» после внесения изменений и дополнений в государственную информационную систему «Классификатор адресов Приднестровской Молдавской Республики» производит электронную рассылку в режиме реального времени на электронные почты исполнительных органов власти, в ведении которых находятся государственные реестры или иные информационные системы, о вносимых изменениях, с отражением всех изменений и дополнений в электронной истории государственной информационной системы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Сведения об изменениях и (или) дополнениях, подлежащих внесению в адресные реестры, должны быть подтверждены решениями главы государственной администрации города (района). Главы государственных администраций городов (районов) несут персональную ответственность за сроки и достоверность передаваемой информации, вплоть до уголовной, согласно действующему законодательству.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решениях главы государственной администрации города (района) Приднестровской Молдавской Республики о присвоении адресов объектам недвижимости и иных изменениях ввести норму, ограничивающую переходный период для приведения в соответствие документации, после чего документы, содержащие неверные данные, считаются недействительными и подлежат замене (обновлению).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Государственные администрации городов (районов) Приднестровской Молдавской Республики в кратчайшие сроки должны провести организационную работу по инвентаризации объектов недвижимости на территории административного подчинения, которым не присвоен номер домостроения, с обеспечением приведения объекта адресации требованиям Положения о порядке присвоения адресов объектам недвижимости на территории населенных пунктов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б) государственное унитарное предприятие «Республиканский расчетный информационный центр», руководствуясь требованиями Постановления Правительства Приднестровской Молдавской Республики от 2 июня 2017 года № 131 «Об утверждении Положения о порядке присвоения адресов объектам недвижимости на территории населенных пунктов Приднестровской Молдавской Республики» (САЗ 17-23), Приказа Министерства регионального развития, транспорта и связи Приднестровской Молдавской Республики от 21 декабря 2012 года № 384 «Об утверждении уполномоченного оператора аппаратно-программного комплекса «Центральная информационная система коммунальных служб» (САЗ 13-7) и являясь единственным уполномоченным оператором для внесения изменений в Классификатор адресов, осуществляет внесение изменений (дополнений) в его структуру;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органы государственной власти и управления, организации, заинтересованные в использовании государственной информационной системы «Классификатор адресов Приднестровской Молдавской Республики», обязаны провести мероприятия, направленные на внедрение государственной информационной системы «Классификатор адресов Приднестровской Молдавской Республики», предусмотренные настоящим Порядком, и в дальнейшем при взаимодействии с другими органами государственной власти и управления, организациями либо при передаче информации, содержащей адресные сведения, использовать исключительно коды Классификатора адресов.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lastRenderedPageBreak/>
        <w:t xml:space="preserve">При разработке и внедрении в последующем новых программных продуктов предусмотреть в техническом задании на проектирование программы модуля с использованием государственной информационной системы «Классификатор адресов Приднестровской Молдавской Республики». В случае если программный продукт не имеет исходных кодов по причине приобретения его у стороннего разработчика, модернизировать его по возможности с интеграцией модуля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2. Органы государственной власти и управления, организации, заинтересованные в использовании государственной информационной системы «Классификатор адресов Приднестровской Молдавской Республики», обязаны: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а) единожды получить у оператора государственную информационную систему «Классификатор адресов Приднестровской Молдавской Республики» в полном объеме в электронном виде по состоянию на текущий момент;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б) выполнить в полном объеме мероприятия, направленные на внедрение государственной информационной системы «Классификатор адресов Приднестровской Молдавской Республики», предусмотренные настоящим Порядком;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внести изменения в применяемое органами государственной власти и управления, организациями программное обеспечение для автоматического применения изменений (дополнений), вносимых оператором в государственную информационную систему «Классификатор адресов Приднестровской Молдавской Республики», либо назначить ответственных лиц для внесения таких изменений вручную;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г) при применении изменений (дополнений), внесенных оператором в государственную информационную систему «Классификатор адресов Приднестровской Молдавской Республики», органы государственной власти и управления, организации обязаны руководствоваться описанием структуры государственной информационной системы «Классификатор адресов Приднестровской Молдавской Республики», которое можно загрузить с официального сайта государственного унитарного предприятия «Республиканский расчетный информационный центр» по адресу: [http://rric.org/Files/КЛАДР_ПМР.zip].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3. Для реализации органами государственной власти и управления, организациями мероприятий, направленных на внедрение государственной информационной системы «Классификатор адресов Приднестровской Молдавской Республики», оператор информационной системы предоставляет доступ к веб-сервису государственного унитарного предприятия «Республиканский расчетный информационный центр», позволяющий получить изменения (дополнения), вносимые в государственную информационную систему «Классификатор адресов Приднестровской Молдавской Республики», начиная с произвольно указанной даты.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Кроме того, на официальном сайте государственного унитарного предприятия «Республиканский расчетный информационный центр» представлена форма поиска по государственной информационной системе «Классификатор адресов Приднестровской Молдавской Республики» для получения кода государственной информационной системы «Классификатор адресов Приднестровской Молдавской Республики» по части наименования адресного объекта. По официальному запросу заинтересованного органа государственной власти и управления, организации оператор государственной информационной системы «Классификатор адресов Приднестровской Молдавской </w:t>
      </w:r>
      <w:r w:rsidRPr="00BD2F9B">
        <w:rPr>
          <w:rFonts w:ascii="Times New Roman" w:eastAsia="Times New Roman" w:hAnsi="Times New Roman" w:cs="Times New Roman"/>
          <w:sz w:val="24"/>
          <w:szCs w:val="24"/>
          <w:lang w:eastAsia="ru-RU"/>
        </w:rPr>
        <w:lastRenderedPageBreak/>
        <w:t xml:space="preserve">Республики» единожды предоставляет государственную информационную систему «Классификатор адресов Приднестровской Молдавской Республики» по состоянию на текущий момент для реализации органом государственной власти и управления, организацией мероприятий, направленных на внедрение указанной информационной системы.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4. После привязки кодов государственной информационной системы «Классификатор адресов Приднестровской Молдавской Республики» к программному обеспечению органов государственной власти и управления, организаций ответственными лицами, о которых должно быть проинформировано государственное унитарное предприятие «Республиканский расчетный информационный центр» для текущего и дальнейшего взаимодействия, совместно с оператором государственной информационной системы «Классификатор адресов Приднестровской Молдавской Республики» должна быть проведена инвентаризация адресной информации с целью выявления несоответствий адресных сведений, имеющихся у оператора информационной системы и заинтересованных организаций, и в дальнейшем путем информирования государственного унитарного предприятия «Республиканский расчетный информационный центр» для оперативного внесения корректировок в государственную информационную систему «Классификатор адресов Приднестровской Молдавской Республики» на основе подтверждающих документов.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5. В случае установления оператором государственной информационной системы «Классификатор адресов Приднестровской Молдавской Республики» несоответствия порядку присвоения реквизитов объектам адресации, регламентируемому правовым актом Правительства Приднестровской Молдавской Республики, государственное унитарное предприятие «Республиканский расчетный информационный центр» уведомляет государственную администрацию города (района) Приднестровской Молдавской Республики о допущенной ошибке с целью ее устранения.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О результатах устранения несоответствия реквизитов адреса установленному действующим законодательством порядку государственная администрация города (района) Приднестровской Молдавской Республики письменно информирует государственное унитарное предприятие «Республиканский расчетный информационный центр» для правильного учета адреса объекта недвижимости в государственной информационной системе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случае несвоевременного направления государственными администрациями городов (районов) в организацию государственной формы собственности (государственное унитарное предприятие «Республиканский расчетный информационный центр»), уполномоченную на осуществление единого расчетно-информационного обслуживания потребителей жилищно-коммунальных услуг, сведений о внесенных изменениях и (или) дополнениях в Адресные реестры или представления недостоверных (ошибочных) сведений, в том числе противоречащих требованиям Постановления Правительства Приднестровской Молдавской Республики от 2 июня 2017 года № 131 «Об утверждении Положения о порядке присвоения адресов объектам недвижимости на территории населенных пунктов Приднестровской Молдавской Республики» (САЗ 17-23), главы государственных администраций городов (районов) несут персональную ответственность и обеспечивают на безвозмездной основе устранение несоответствий, выявленных в правоустанавливающих документах граждан и юридических лиц, содержащих сведения о реквизитах объектов адресации.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lastRenderedPageBreak/>
        <w:t xml:space="preserve">Органы государственной власти и управления, организации, выполняющие функции по оформлению и выдаче юридически значимых документов, содержащих сведения об адресах объектов недвижимости, при осуществлении своей деятельности обязаны руководствоваться электронной государственной информационной системой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случае если в системе невозможно идентифицировать адрес ввиду его отсутствия либо затруднительно сопоставить его с уже существующим адресом, который отображен в правоустанавливающих документах, представитель органа государственного власти и управления или организации, выполняющих юридически значимые действия с последующим их закреплением в документах юридических и физических лиц, обращается в государственное унитарное предприятие «Республиканский расчетный информационный центр» с представлением решения органа государственной власти, присвоившего номер объекту адресации, для его внесения в государственную информационную систему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В случае установления органом государственной власти и управления либо организацией, выполняющей функции по оформлению и выдаче юридически значимых документов юридическим и физическим лицам, несоответствия в документах, содержащих сведения об адресах объектов недвижимости, требованиям Положения о порядке присвоения адресов объектам недвижимости на территории населенных пунктов Приднестровской Молдавской Республики адреса, содержащегося в решении органа государственной власти, присвоившего номер объекту адресации, гражданину либо юридическому лицу необходимо обратиться в государственную администрацию города (района) Приднестровской Молдавской Республики с заявлением о приведении такого адреса в соответствие с требованиями норм действующего законодательства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Государственные администрации городов (районов) Приднестровской Молдавской Республики обязаны в течение 3 (трех) рабочих дней после обращения гражданина или юридического лица издать решение о приведении адреса объекта недвижимости в соответствие, если оно противоречит Положению о порядке присвоения адресов объектам недвижимости на территории населенных пунктов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На основании указанного решения органы государственной власти и управления и организации, выполняющие функции по оформлению и выдаче юридически значимых документов юридическим и физическим лицам, содержащим сведения об объектах адресации, обязаны в течение 3 (трех) рабочих дней (каждая в отдельности соответственно) после обращения гражданина или юридического лица внести корректировку в правоустанавливающие документы на объект недвижимости на безвозмездной основе.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Орган государственной власти, уполномоченный в вопросах регистрации места жительства, пребывания (проживания) граждан, приводит в соответствие с действующим законодательством картотеки и иные информационные учеты по мере обращения граждан, если иное не представляется возможным, с выдачей обратившемуся гражданину оповещения о необходимости приведения в соответствие правоустанавливающих документов.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lastRenderedPageBreak/>
        <w:t xml:space="preserve">Приложение № 3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к Постановлению Правительства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ind w:firstLine="6375"/>
        <w:jc w:val="right"/>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от 1 декабря 2017 года № 332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План </w:t>
      </w:r>
    </w:p>
    <w:p w:rsidR="00BD2F9B" w:rsidRPr="00BD2F9B" w:rsidRDefault="00BD2F9B" w:rsidP="00BD2F9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xml:space="preserve">мероприятий по реализации Концепции внедрения государственной информационной системы «Классификатор адресов Приднестровской Молдавской Республики»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
        <w:gridCol w:w="4166"/>
        <w:gridCol w:w="2155"/>
        <w:gridCol w:w="2731"/>
      </w:tblGrid>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w:t>
            </w:r>
          </w:p>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п/п</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Мероприятия</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Сроки реализации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Ответственные</w:t>
            </w:r>
          </w:p>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исполнители</w:t>
            </w:r>
          </w:p>
        </w:tc>
      </w:tr>
      <w:tr w:rsidR="00BD2F9B" w:rsidRPr="00BD2F9B" w:rsidTr="00BD2F9B">
        <w:tc>
          <w:tcPr>
            <w:tcW w:w="3250" w:type="pct"/>
            <w:gridSpan w:val="4"/>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1. Подготовительный этап внедрения государственной информационной системы</w:t>
            </w:r>
          </w:p>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«Классификатор адресов Приднестровской Молдавской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1.</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Проведение рабочего совещания по вопросам внедрения и использования государственной информационной системы «Классификатор адресов Приднестровской Молдавской Республики» с участием представителей исполнительных органов власти, в ведении которых находятся государственные реестры или иные информационные системы (Государственная служба связи Приднестровской Молдавской Республики, Министерство промышленности и регионального развития Приднестровской Молдавской Республики (государственное унитарное предприятие «Республиканский расчетный информационный центр»), Министерство внутренних дел Приднестровской Молдавской Республики, Министерство юстиции Приднестровской Молдавской Республики, Министерство по социальной защите и труду Приднестровской Молдавской Республики, Министерство финансов Приднестровской Молдавской Республики, государственные администрации городов и районов Приднестровской Молдавской Республики) и Центральной избирательной комиссии Приднестровской Молдавской Республики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Не позднее 2-х недель с момента вступления в силу Постановления</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Государственная служба связи Приднестровской Молдавской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2.</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Выверка сведений, содержащихся в государственной информационной системе «Классификатор адресов Приднестровской Молдавской Республики» государственными администрациями городов (районов) республики с письменным подтверждением актуальности и достоверности содержащихся сведений</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30 дней с момента поступления обращения от государственного унитарного предприятия «Республиканский расчетный информационный центр» в адрес государственных администраций городов (районов) республики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Государственное унитарное предприятие «Республиканский расчетный информационный центр», государственные администрации городов (районов)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3.</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Рассылка на официальный адрес электронной почты исполнительного органа государственной власти государственной информационной системы «Классификатор адресов Приднестровской Молдавской Республики»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3 дней с момента выполнения пункта 2 раздела 1 Плана</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Государственное унитарное предприятие «Республиканский расчетный информационный центр»</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4.</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 xml:space="preserve">Представление в государственное унитарное предприятие «Республиканский расчетный информационный центр» реестровых данных о нумерации объектов недвижимости, принадлежащих физическим и юридическим лицам, в разрезе каждого в отдельности элемента улично-дорожной сети с указанием типов зданий (сооружений) и типов помещений в соответствии с Постановлением Правительства Приднестровской Молдавской Республики от 2 июня 2017 года № 131 «Об утверждении Положения о порядке присвоения адресов объектам </w:t>
            </w:r>
            <w:r w:rsidRPr="00BD2F9B">
              <w:rPr>
                <w:rFonts w:ascii="Arial Narrow" w:eastAsia="Times New Roman" w:hAnsi="Arial Narrow" w:cs="Times New Roman"/>
                <w:sz w:val="16"/>
                <w:szCs w:val="16"/>
                <w:lang w:eastAsia="ru-RU"/>
              </w:rPr>
              <w:lastRenderedPageBreak/>
              <w:t>недвижимости на территориях населенных пунктов Приднестровской Молдавской Республики» (САЗ 17-23). В представленном реестре (при наличии) должна содержаться информация о собственнике(ах) объектов недвижимости и долях собственности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lastRenderedPageBreak/>
              <w:t>До 1 июня 2018 года</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Государственные администрации городов(районов) республики во взаимодействии с Министерством юстиции Приднестровской Молдавской Республики (государственное унитарное предприятие «Республиканское бюро технической инвентаризации»)</w:t>
            </w:r>
          </w:p>
        </w:tc>
      </w:tr>
      <w:tr w:rsidR="00BD2F9B" w:rsidRPr="00BD2F9B" w:rsidTr="00BD2F9B">
        <w:tc>
          <w:tcPr>
            <w:tcW w:w="3250" w:type="pct"/>
            <w:gridSpan w:val="4"/>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2. Привязка исполнительных органов власти, в ведении которых находятся государственные реестры или иные информационные системы, к государственной информационной системе «Классификатор адресов Приднестровской Молдавской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5.</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Привязка локальных адресных справочников Министерства внутренних дел Приднестровской Молдавской Республики к кодам государственной информационной системы «Классификатор адресов Приднестровской Молдавской Республики»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2 недель после получения от государственного унитарного предприятия «Республиканский расчетный информационный центр» государственной информационной системы «Классификатор адресов Приднестровской Молдавской Республики»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Министерство внутренних дел Приднестровской Молдавской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6.</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Привязка кодов государственной информационной системы «Классификатор адресов Приднестровской Молдавской Республики» к адресным справочникам, используемым в единых государственных реестрах, находящихся в ведении Министерства юстиции Приднестровской Молдавской Республики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2 недель после получения от государственного унитарного предприятия «Республиканский расчетный информационный центр» государственной информационной системы «Классификатор адресов Приднестровской Молдавской Республики»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Министерство юстиции Приднестровской Молдавской Республики (органы записи актов гражданского состояния, Государственная служба регистрации и нотариата, государственное унитарное предприятие «Республиканское бюро технической инвентаризации»)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7.</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Привязка локальных адресных справочников Единого государственного фонда социального страхования Приднестровской Молдавской Республики к кодам государственной информационной системы «Классификатор адресов Приднестровской Молдавской Республики»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2 недель после получения от государственного унитарного предприятия «Республиканский расчетный информационный центр» государственной информационной системы «Классификатор адресов Приднестровской Молдавской Республики»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Министерство по социальной защите и труду Приднестровской Молдавской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8.</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Привязка локальных адресных справочников Государственной налоговой службы Министерства финансов Приднестровской Молдавской Республики к кодам государственной информационной системы «Классификатор адресов Приднестровской Молдавской Республики»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2 недель после получения от государственного унитарного предприятия «Республиканский расчетный информационный центр» государственной информационной системы «Классификатор адресов Приднестровской Молдавской Республики»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Министерство финансов Приднестровской Молдавской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9.</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Привязка локальных адресных справочников государственных администраций городов (районов) Приднестровской Молдавской Республики к кодам государственной информационной системы «Классификатор адресов Приднестровской Молдавской Республики»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2 недель после получения от государственного унитарного предприятия «Республиканский расчетный информационный центр» государственной информационной системы «Классификатор адресов Приднестровской Молдавской Республики»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Государственные администрации городов (районов) республики</w:t>
            </w:r>
          </w:p>
        </w:tc>
      </w:tr>
      <w:tr w:rsidR="00BD2F9B" w:rsidRPr="00BD2F9B" w:rsidTr="00BD2F9B">
        <w:tc>
          <w:tcPr>
            <w:tcW w:w="3250" w:type="pct"/>
            <w:gridSpan w:val="4"/>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3. Привязка иных органов власти к государственной информационной системе</w:t>
            </w:r>
          </w:p>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«Классификатор адресов Приднестровской Молдавской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10.</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Привязка кодов государственной информационной системы «Классификатор адресов Приднестровской Молдавской Республики» к адресным справочникам, используемым в иных органах власти и управления, организациях</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2 недель после получения от государственного унитарного предприятия «Республиканский расчетный информационный центр» государственной информационной системы «Классификатор адресов Приднестровской Молдавской Республики»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Иные органы власти и управления Приднестровской Молдавской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11.</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Инвентаризация адресной информации с целью выявления возможных несоответствий адресных сведений, имеющихся у оператора государственной информационной системы «Классификатор адресов Приднестровской Молдавской Республики» и заинтересованных организаций</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1 месяца после привязки к государственной информационной системе «Классификатор адресов Приднестровской Молдавской Республики»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Органы государственной власти и управления Приднестровской Молдавской Республики, организации, государственное унитарное предприятие «Республиканский расчетный информационный центр»</w:t>
            </w:r>
          </w:p>
        </w:tc>
      </w:tr>
      <w:tr w:rsidR="00BD2F9B" w:rsidRPr="00BD2F9B" w:rsidTr="00BD2F9B">
        <w:tc>
          <w:tcPr>
            <w:tcW w:w="3250" w:type="pct"/>
            <w:gridSpan w:val="4"/>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lastRenderedPageBreak/>
              <w:t>4.Формирование механизма обновления государственной информационной системы</w:t>
            </w:r>
          </w:p>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«Классификатор адресов Приднестровской Молдавской Республики»</w:t>
            </w:r>
          </w:p>
        </w:tc>
      </w:tr>
      <w:tr w:rsidR="00BD2F9B" w:rsidRPr="00BD2F9B" w:rsidTr="00BD2F9B">
        <w:tc>
          <w:tcPr>
            <w:tcW w:w="1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12.</w:t>
            </w:r>
          </w:p>
        </w:tc>
        <w:tc>
          <w:tcPr>
            <w:tcW w:w="14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Согласование канала связи, выработка механизма и определение периодичности загрузки (получения) данных об изменениях в государственной информационной системе «Классификатор адресов Приднестровской Молдавской Республики». Корректировка локального программного обеспечения и/или баз данных для автоматического, ручного или смешанного способа внесения изменений государственной информационной системы «Классификатор адресов Приднестровской Молдавской Республики»</w:t>
            </w:r>
          </w:p>
        </w:tc>
        <w:tc>
          <w:tcPr>
            <w:tcW w:w="75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В течение 1 месяца после привязки к государственной информационной системе «Классификатор адресов Приднестровской Молдавской Республики»</w:t>
            </w:r>
          </w:p>
        </w:tc>
        <w:tc>
          <w:tcPr>
            <w:tcW w:w="800" w:type="pct"/>
            <w:tcBorders>
              <w:top w:val="outset" w:sz="6" w:space="0" w:color="auto"/>
              <w:left w:val="outset" w:sz="6" w:space="0" w:color="auto"/>
              <w:bottom w:val="outset" w:sz="6" w:space="0" w:color="auto"/>
              <w:right w:val="outset" w:sz="6" w:space="0" w:color="auto"/>
            </w:tcBorders>
            <w:vAlign w:val="center"/>
            <w:hideMark/>
          </w:tcPr>
          <w:p w:rsidR="00BD2F9B" w:rsidRPr="00BD2F9B" w:rsidRDefault="00BD2F9B" w:rsidP="00BD2F9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F9B">
              <w:rPr>
                <w:rFonts w:ascii="Arial Narrow" w:eastAsia="Times New Roman" w:hAnsi="Arial Narrow" w:cs="Times New Roman"/>
                <w:sz w:val="16"/>
                <w:szCs w:val="16"/>
                <w:lang w:eastAsia="ru-RU"/>
              </w:rPr>
              <w:t>Государственное унитарное предприятие «Республиканский расчетный информационный центр», министерства и ведомства, организации, использующие государственную информационную систему «Классификатор адресов Приднестровской Молдавской Республики»</w:t>
            </w:r>
          </w:p>
        </w:tc>
      </w:tr>
    </w:tbl>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D2F9B">
        <w:rPr>
          <w:rFonts w:ascii="Times New Roman" w:eastAsia="Times New Roman" w:hAnsi="Times New Roman" w:cs="Times New Roman"/>
          <w:sz w:val="24"/>
          <w:szCs w:val="24"/>
          <w:lang w:eastAsia="ru-RU"/>
        </w:rPr>
        <w:t> </w:t>
      </w:r>
    </w:p>
    <w:p w:rsidR="00BD2F9B" w:rsidRPr="00BD2F9B" w:rsidRDefault="00BD2F9B" w:rsidP="00BD2F9B">
      <w:pPr>
        <w:spacing w:after="0" w:line="240" w:lineRule="auto"/>
        <w:rPr>
          <w:rFonts w:ascii="Times New Roman" w:eastAsia="Times New Roman" w:hAnsi="Times New Roman" w:cs="Times New Roman"/>
          <w:vanish/>
          <w:sz w:val="24"/>
          <w:szCs w:val="24"/>
          <w:lang w:eastAsia="ru-RU"/>
        </w:rPr>
      </w:pPr>
      <w:r w:rsidRPr="00BD2F9B">
        <w:rPr>
          <w:rFonts w:ascii="Times New Roman" w:eastAsia="Times New Roman" w:hAnsi="Times New Roman" w:cs="Times New Roman"/>
          <w:vanish/>
          <w:sz w:val="24"/>
          <w:szCs w:val="24"/>
          <w:lang w:eastAsia="ru-RU"/>
        </w:rPr>
        <w:t>© ГУ "Юридическая литература", 2012-2018.</w:t>
      </w:r>
    </w:p>
    <w:p w:rsidR="00BD2F9B" w:rsidRPr="00BD2F9B" w:rsidRDefault="00BD2F9B" w:rsidP="00BD2F9B">
      <w:pPr>
        <w:spacing w:after="0" w:line="240" w:lineRule="auto"/>
        <w:rPr>
          <w:rFonts w:ascii="Times New Roman" w:eastAsia="Times New Roman" w:hAnsi="Times New Roman" w:cs="Times New Roman"/>
          <w:vanish/>
          <w:sz w:val="24"/>
          <w:szCs w:val="24"/>
          <w:lang w:eastAsia="ru-RU"/>
        </w:rPr>
      </w:pPr>
      <w:hyperlink r:id="rId7" w:history="1">
        <w:r w:rsidRPr="00BD2F9B">
          <w:rPr>
            <w:rFonts w:ascii="Times New Roman" w:eastAsia="Times New Roman" w:hAnsi="Times New Roman" w:cs="Times New Roman"/>
            <w:vanish/>
            <w:color w:val="0000FF"/>
            <w:sz w:val="24"/>
            <w:szCs w:val="24"/>
            <w:u w:val="single"/>
            <w:lang w:eastAsia="ru-RU"/>
          </w:rPr>
          <w:t>Министерство юстиции Приднестровья</w:t>
        </w:r>
      </w:hyperlink>
    </w:p>
    <w:p w:rsidR="00D21A00" w:rsidRDefault="00BD2F9B" w:rsidP="00BD2F9B">
      <w:r w:rsidRPr="00BD2F9B">
        <w:rPr>
          <w:rFonts w:ascii="Times New Roman" w:eastAsia="Times New Roman" w:hAnsi="Times New Roman" w:cs="Times New Roman"/>
          <w:vanish/>
          <w:sz w:val="24"/>
          <w:szCs w:val="24"/>
          <w:lang w:eastAsia="ru-RU"/>
        </w:rPr>
        <w:pict/>
      </w:r>
    </w:p>
    <w:sectPr w:rsidR="00D21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7F0C"/>
    <w:multiLevelType w:val="multilevel"/>
    <w:tmpl w:val="910AD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65"/>
    <w:rsid w:val="00132E65"/>
    <w:rsid w:val="00BD2F9B"/>
    <w:rsid w:val="00D21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1F5D1-8C08-4865-89B8-645CD717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88341">
      <w:marLeft w:val="630"/>
      <w:marRight w:val="0"/>
      <w:marTop w:val="0"/>
      <w:marBottom w:val="0"/>
      <w:divBdr>
        <w:top w:val="none" w:sz="0" w:space="0" w:color="auto"/>
        <w:left w:val="none" w:sz="0" w:space="0" w:color="auto"/>
        <w:bottom w:val="none" w:sz="0" w:space="0" w:color="auto"/>
        <w:right w:val="single" w:sz="6" w:space="0" w:color="DDDDDD"/>
      </w:divBdr>
      <w:divsChild>
        <w:div w:id="528835498">
          <w:marLeft w:val="0"/>
          <w:marRight w:val="0"/>
          <w:marTop w:val="0"/>
          <w:marBottom w:val="0"/>
          <w:divBdr>
            <w:top w:val="none" w:sz="0" w:space="0" w:color="auto"/>
            <w:left w:val="none" w:sz="0" w:space="0" w:color="auto"/>
            <w:bottom w:val="none" w:sz="0" w:space="0" w:color="auto"/>
            <w:right w:val="none" w:sz="0" w:space="0" w:color="auto"/>
          </w:divBdr>
        </w:div>
      </w:divsChild>
    </w:div>
    <w:div w:id="690647007">
      <w:marLeft w:val="0"/>
      <w:marRight w:val="0"/>
      <w:marTop w:val="100"/>
      <w:marBottom w:val="100"/>
      <w:divBdr>
        <w:top w:val="none" w:sz="0" w:space="0" w:color="auto"/>
        <w:left w:val="none" w:sz="0" w:space="0" w:color="auto"/>
        <w:bottom w:val="none" w:sz="0" w:space="0" w:color="auto"/>
        <w:right w:val="none" w:sz="0" w:space="0" w:color="auto"/>
      </w:divBdr>
      <w:divsChild>
        <w:div w:id="993610188">
          <w:marLeft w:val="0"/>
          <w:marRight w:val="0"/>
          <w:marTop w:val="0"/>
          <w:marBottom w:val="0"/>
          <w:divBdr>
            <w:top w:val="none" w:sz="0" w:space="0" w:color="auto"/>
            <w:left w:val="none" w:sz="0" w:space="0" w:color="auto"/>
            <w:bottom w:val="none" w:sz="0" w:space="0" w:color="auto"/>
            <w:right w:val="none" w:sz="0" w:space="0" w:color="auto"/>
          </w:divBdr>
          <w:divsChild>
            <w:div w:id="526872021">
              <w:marLeft w:val="0"/>
              <w:marRight w:val="0"/>
              <w:marTop w:val="0"/>
              <w:marBottom w:val="0"/>
              <w:divBdr>
                <w:top w:val="none" w:sz="0" w:space="0" w:color="auto"/>
                <w:left w:val="none" w:sz="0" w:space="0" w:color="auto"/>
                <w:bottom w:val="none" w:sz="0" w:space="0" w:color="auto"/>
                <w:right w:val="none" w:sz="0" w:space="0" w:color="auto"/>
              </w:divBdr>
            </w:div>
            <w:div w:id="878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6920">
      <w:marLeft w:val="0"/>
      <w:marRight w:val="0"/>
      <w:marTop w:val="0"/>
      <w:marBottom w:val="0"/>
      <w:divBdr>
        <w:top w:val="none" w:sz="0" w:space="0" w:color="auto"/>
        <w:left w:val="none" w:sz="0" w:space="0" w:color="auto"/>
        <w:bottom w:val="none" w:sz="0" w:space="0" w:color="auto"/>
        <w:right w:val="none" w:sz="0" w:space="0" w:color="auto"/>
      </w:divBdr>
    </w:div>
    <w:div w:id="1375811105">
      <w:marLeft w:val="0"/>
      <w:marRight w:val="0"/>
      <w:marTop w:val="0"/>
      <w:marBottom w:val="0"/>
      <w:divBdr>
        <w:top w:val="none" w:sz="0" w:space="0" w:color="auto"/>
        <w:left w:val="none" w:sz="0" w:space="0" w:color="auto"/>
        <w:bottom w:val="none" w:sz="0" w:space="0" w:color="auto"/>
        <w:right w:val="none" w:sz="0" w:space="0" w:color="auto"/>
      </w:divBdr>
    </w:div>
    <w:div w:id="1984237709">
      <w:marLeft w:val="0"/>
      <w:marRight w:val="630"/>
      <w:marTop w:val="0"/>
      <w:marBottom w:val="0"/>
      <w:divBdr>
        <w:top w:val="none" w:sz="0" w:space="0" w:color="auto"/>
        <w:left w:val="single" w:sz="6" w:space="0" w:color="DDDDDD"/>
        <w:bottom w:val="none" w:sz="0" w:space="0" w:color="auto"/>
        <w:right w:val="none" w:sz="0" w:space="0" w:color="auto"/>
      </w:divBdr>
      <w:divsChild>
        <w:div w:id="1775899395">
          <w:marLeft w:val="0"/>
          <w:marRight w:val="0"/>
          <w:marTop w:val="0"/>
          <w:marBottom w:val="0"/>
          <w:divBdr>
            <w:top w:val="none" w:sz="0" w:space="0" w:color="auto"/>
            <w:left w:val="none" w:sz="0" w:space="0" w:color="auto"/>
            <w:bottom w:val="none" w:sz="0" w:space="0" w:color="auto"/>
            <w:right w:val="none" w:sz="0" w:space="0" w:color="auto"/>
          </w:divBdr>
        </w:div>
      </w:divsChild>
    </w:div>
    <w:div w:id="2047870367">
      <w:marLeft w:val="0"/>
      <w:marRight w:val="0"/>
      <w:marTop w:val="0"/>
      <w:marBottom w:val="0"/>
      <w:divBdr>
        <w:top w:val="none" w:sz="0" w:space="0" w:color="auto"/>
        <w:left w:val="none" w:sz="0" w:space="0" w:color="auto"/>
        <w:bottom w:val="none" w:sz="0" w:space="0" w:color="auto"/>
        <w:right w:val="none" w:sz="0" w:space="0" w:color="auto"/>
      </w:divBdr>
      <w:divsChild>
        <w:div w:id="556745636">
          <w:marLeft w:val="0"/>
          <w:marRight w:val="0"/>
          <w:marTop w:val="0"/>
          <w:marBottom w:val="0"/>
          <w:divBdr>
            <w:top w:val="none" w:sz="0" w:space="0" w:color="auto"/>
            <w:left w:val="none" w:sz="0" w:space="0" w:color="auto"/>
            <w:bottom w:val="none" w:sz="0" w:space="0" w:color="auto"/>
            <w:right w:val="none" w:sz="0" w:space="0" w:color="auto"/>
          </w:divBdr>
          <w:divsChild>
            <w:div w:id="732851321">
              <w:marLeft w:val="0"/>
              <w:marRight w:val="0"/>
              <w:marTop w:val="0"/>
              <w:marBottom w:val="0"/>
              <w:divBdr>
                <w:top w:val="none" w:sz="0" w:space="0" w:color="auto"/>
                <w:left w:val="none" w:sz="0" w:space="0" w:color="auto"/>
                <w:bottom w:val="none" w:sz="0" w:space="0" w:color="auto"/>
                <w:right w:val="none" w:sz="0" w:space="0" w:color="auto"/>
              </w:divBdr>
            </w:div>
            <w:div w:id="1141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nj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lpmr.ru/ul/show/3c3bvKdCCkoXFRYW31Dd7k7Bb7kSR6T4N0ok=" TargetMode="External"/><Relationship Id="rId5" Type="http://schemas.openxmlformats.org/officeDocument/2006/relationships/hyperlink" Target="https://ulpmr.ru/ul/show/3c3bvKdCCkoXFRYW31Dd7k7Bb7kSR6T4N0o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4921</Words>
  <Characters>28050</Characters>
  <Application>Microsoft Office Word</Application>
  <DocSecurity>0</DocSecurity>
  <Lines>233</Lines>
  <Paragraphs>65</Paragraphs>
  <ScaleCrop>false</ScaleCrop>
  <Company/>
  <LinksUpToDate>false</LinksUpToDate>
  <CharactersWithSpaces>32906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Мацебора</dc:creator>
  <cp:keywords/>
  <dc:description/>
  <cp:lastModifiedBy>Наталья Ю. Мацебора</cp:lastModifiedBy>
  <cp:revision>3</cp:revision>
  <dcterms:created xsi:type="dcterms:W3CDTF">2018-05-17T06:59:00Z</dcterms:created>
  <dcterms:modified xsi:type="dcterms:W3CDTF">2018-05-17T07:00:00Z</dcterms:modified>
</cp:coreProperties>
</file>