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63" w:rsidRPr="003638C2" w:rsidRDefault="004B3D52" w:rsidP="003638C2">
      <w:pPr>
        <w:pStyle w:val="a4"/>
        <w:spacing w:before="0" w:beforeAutospacing="0" w:after="0" w:afterAutospacing="0"/>
        <w:jc w:val="center"/>
        <w:rPr>
          <w:b/>
          <w:color w:val="FF0000"/>
        </w:rPr>
      </w:pPr>
      <w:bookmarkStart w:id="0" w:name="_GoBack"/>
      <w:bookmarkEnd w:id="0"/>
      <w:r w:rsidRPr="003638C2">
        <w:rPr>
          <w:b/>
          <w:color w:val="FF0000"/>
        </w:rPr>
        <w:t>(редакция на 13 января 2022 г.)</w:t>
      </w:r>
    </w:p>
    <w:p w:rsidR="003638C2" w:rsidRPr="003638C2" w:rsidRDefault="003638C2" w:rsidP="003638C2">
      <w:pPr>
        <w:pStyle w:val="a4"/>
        <w:spacing w:before="0" w:beforeAutospacing="0" w:after="0" w:afterAutospacing="0"/>
        <w:jc w:val="center"/>
        <w:rPr>
          <w:b/>
          <w:color w:val="FF0000"/>
        </w:rPr>
      </w:pPr>
    </w:p>
    <w:p w:rsidR="00635C63" w:rsidRPr="003638C2" w:rsidRDefault="004B3D52" w:rsidP="003638C2">
      <w:pPr>
        <w:pStyle w:val="head"/>
        <w:spacing w:before="0" w:beforeAutospacing="0" w:after="0" w:afterAutospacing="0"/>
        <w:rPr>
          <w:sz w:val="24"/>
        </w:rPr>
      </w:pPr>
      <w:r w:rsidRPr="003638C2">
        <w:rPr>
          <w:b/>
          <w:sz w:val="24"/>
        </w:rPr>
        <w:t>ПРАВИТЕЛЬСТВО ПРИДНЕСТРОВСКОЙ МОЛДАВСКОЙ РЕСПУБЛИКИ</w:t>
      </w:r>
    </w:p>
    <w:p w:rsidR="003638C2" w:rsidRDefault="003638C2" w:rsidP="003638C2">
      <w:pPr>
        <w:pStyle w:val="head"/>
        <w:spacing w:before="0" w:beforeAutospacing="0" w:after="0" w:afterAutospacing="0"/>
        <w:rPr>
          <w:b/>
          <w:sz w:val="24"/>
        </w:rPr>
      </w:pPr>
    </w:p>
    <w:p w:rsidR="00635C63" w:rsidRPr="003638C2" w:rsidRDefault="004B3D52" w:rsidP="003638C2">
      <w:pPr>
        <w:pStyle w:val="head"/>
        <w:spacing w:before="0" w:beforeAutospacing="0" w:after="0" w:afterAutospacing="0"/>
        <w:rPr>
          <w:sz w:val="24"/>
        </w:rPr>
      </w:pPr>
      <w:r w:rsidRPr="003638C2">
        <w:rPr>
          <w:b/>
          <w:sz w:val="24"/>
        </w:rPr>
        <w:t>ПОСТАНОВЛЕНИЕ</w:t>
      </w:r>
    </w:p>
    <w:p w:rsidR="003638C2" w:rsidRDefault="003638C2" w:rsidP="003638C2">
      <w:pPr>
        <w:pStyle w:val="head"/>
        <w:spacing w:before="0" w:beforeAutospacing="0" w:after="0" w:afterAutospacing="0"/>
        <w:rPr>
          <w:b/>
          <w:sz w:val="24"/>
        </w:rPr>
      </w:pPr>
    </w:p>
    <w:p w:rsidR="003638C2" w:rsidRDefault="004B3D52" w:rsidP="003638C2">
      <w:pPr>
        <w:pStyle w:val="head"/>
        <w:spacing w:before="0" w:beforeAutospacing="0" w:after="0" w:afterAutospacing="0"/>
        <w:rPr>
          <w:b/>
          <w:sz w:val="24"/>
        </w:rPr>
      </w:pPr>
      <w:r w:rsidRPr="003638C2">
        <w:rPr>
          <w:b/>
          <w:sz w:val="24"/>
        </w:rPr>
        <w:t>от 13 апреля 2018 г.</w:t>
      </w:r>
    </w:p>
    <w:p w:rsidR="00635C63" w:rsidRPr="003638C2" w:rsidRDefault="004B3D52" w:rsidP="003638C2">
      <w:pPr>
        <w:pStyle w:val="head"/>
        <w:spacing w:before="0" w:beforeAutospacing="0" w:after="0" w:afterAutospacing="0"/>
        <w:rPr>
          <w:sz w:val="24"/>
        </w:rPr>
      </w:pPr>
      <w:r w:rsidRPr="003638C2">
        <w:rPr>
          <w:b/>
          <w:sz w:val="24"/>
        </w:rPr>
        <w:t>№ 124</w:t>
      </w:r>
    </w:p>
    <w:p w:rsidR="003638C2" w:rsidRDefault="003638C2" w:rsidP="003638C2">
      <w:pPr>
        <w:pStyle w:val="head"/>
        <w:spacing w:before="0" w:beforeAutospacing="0" w:after="0" w:afterAutospacing="0"/>
        <w:rPr>
          <w:b/>
          <w:sz w:val="24"/>
        </w:rPr>
      </w:pPr>
      <w:r w:rsidRPr="003638C2">
        <w:rPr>
          <w:b/>
          <w:sz w:val="24"/>
        </w:rPr>
        <w:t>САЗ № 18-16</w:t>
      </w:r>
      <w:r w:rsidRPr="005C12D2">
        <w:rPr>
          <w:b/>
          <w:sz w:val="24"/>
        </w:rPr>
        <w:t xml:space="preserve"> </w:t>
      </w:r>
      <w:r w:rsidRPr="003638C2">
        <w:rPr>
          <w:b/>
          <w:sz w:val="24"/>
        </w:rPr>
        <w:t>(23.04.2018)</w:t>
      </w:r>
    </w:p>
    <w:p w:rsidR="003638C2" w:rsidRDefault="003638C2" w:rsidP="003638C2">
      <w:pPr>
        <w:pStyle w:val="head"/>
        <w:spacing w:before="0" w:beforeAutospacing="0" w:after="0" w:afterAutospacing="0"/>
        <w:rPr>
          <w:b/>
          <w:sz w:val="24"/>
        </w:rPr>
      </w:pPr>
    </w:p>
    <w:p w:rsidR="00635C63" w:rsidRPr="003638C2" w:rsidRDefault="004B3D52" w:rsidP="003638C2">
      <w:pPr>
        <w:pStyle w:val="head"/>
        <w:spacing w:before="0" w:beforeAutospacing="0" w:after="0" w:afterAutospacing="0"/>
        <w:rPr>
          <w:sz w:val="24"/>
        </w:rPr>
      </w:pPr>
      <w:r w:rsidRPr="003638C2">
        <w:rPr>
          <w:b/>
          <w:sz w:val="24"/>
        </w:rPr>
        <w:t>Об утверждении порядка взимания платежей за размещение твердых бытовых отходов гражданами, являющимися собственниками индивидуальных жилых домов, не вступившими в договорные отношения со специализированным хозяйствующим субъектом, осуществляющим сбор и вывоз твердых бытовых отходов</w:t>
      </w:r>
    </w:p>
    <w:p w:rsidR="003638C2" w:rsidRPr="003638C2" w:rsidRDefault="003638C2" w:rsidP="003638C2">
      <w:pPr>
        <w:pStyle w:val="head"/>
        <w:spacing w:before="0" w:beforeAutospacing="0" w:after="0" w:afterAutospacing="0"/>
        <w:rPr>
          <w:b/>
          <w:sz w:val="24"/>
        </w:rPr>
      </w:pPr>
    </w:p>
    <w:p w:rsidR="003638C2" w:rsidRPr="003638C2" w:rsidRDefault="003638C2">
      <w:pPr>
        <w:ind w:firstLine="480"/>
        <w:jc w:val="both"/>
      </w:pPr>
      <w:r w:rsidRPr="003638C2">
        <w:t>В соответствии со статьей 76-6 Конституции Приднестровской Молдавской Республики, Конституционным законом Приднестровской Молдавской Республики от 30 ноября 2011 года № 224-КЗ-V "О Правительстве Приднестровской Молдавской Республики" (САЗ 11-48) с изменениями и дополнениями, внесенными конституционными законами Приднестровской Молдавской Республики от 26 октября 2012 года № 206-КЗД-V (САЗ 12-44), от 2 июня 2016 года № 145-КЗИ-VI (САЗ 16-22), от 9 декабря 2016 года № 285-КЗД-VI (САЗ 16-49), от 4 ноября 2017 года № 307-КЗИ-VI (CАЗ 17-45), от 27 ноября 2017 года № 344-КЗД-VI (САЗ 17-49), Законом Приднестровской Молдавской Республики от 29 сентября 2006 года № 97-З-IV "О платежах за загрязнение окружающей природной среды и пользование природными ресурсами" (САЗ 06-40) с изменениями и дополнениями, внесенными законами Приднестровской Молдавской Республики от 27 сентября 2007 года № 306-ЗИД-IV (САЗ 07-40), от 26 сентября 2008 года № 543-ЗИД-IV  (САЗ 08-38), от 26 сентября 2008 года № 551-ЗИД-IV (САЗ 08-38), от 5 ноября 2008 года № 584-ЗИД-IV (САЗ 08-44), от 26 ноября 2008 года № 595-ЗИ-IV (САЗ 08-47), от 23 марта 2009 года № 682-ЗИ-IV (САЗ 09-13), от 23 марта 2009 года № 687-ЗД-IV (САЗ 09-13), от 10 апреля 2009 года № 716-ЗИД-IV (САЗ 09-15), от 1 февраля 2010 года № 14-ЗИД-IV (САЗ 10-5), от 8 февраля 2010 года № 22-ЗИ-IV (САЗ 10-6), от 5 октября 2010 года № 189-ЗИД-IV  (САЗ 10-40), от 9 декабря 2010 года № 253-ЗИД-IV (САЗ 10-49), от 28 декабря 2011 года № 257-ЗИД-V (САЗ 12-1,1), от 26 июня 2012 года № 109-ЗИД-V  (САЗ 12-27), от 30 декабря 2013 года № 288-ЗД-V (САЗ 14-1), от 30 декабря 2013 года № 292-ЗИД-V (САЗ 14-1), от 30 сентября 2014 года № 152-ЗИД-V (САЗ 14-40), от 15 февраля 2016 года № 20-ЗИД-VI (САЗ 16-7), от 26 февраля 2016 года № 38-ЗИ-VI (САЗ 16-8), от 5 апреля 2016 года № 81-ЗИ-VI  (САЗ 16-14), от 24 марта 2017 года № 58-ЗИД-VI (САЗ 17-13), от 27 сентября 2017 года № 252-ЗИД-VI (САЗ 17-40), от 12 октября 2017 года № 261-ЗИД-VI (САЗ 17-42), Правительство Приднестровской Молдавской Республики постановляет:</w:t>
      </w:r>
    </w:p>
    <w:p w:rsidR="00635C63" w:rsidRPr="003638C2" w:rsidRDefault="004B3D52">
      <w:pPr>
        <w:ind w:firstLine="480"/>
        <w:jc w:val="both"/>
      </w:pPr>
      <w:r w:rsidRPr="003638C2">
        <w:t>1. Государственным администрациям городов (районов) Приднестровской Молдавской Республики в срок до 25 апреля 2018 года обеспечить заключение между государственным унитарным предприятием "Республиканский расчетный информационный центр" и подведомственными государственным администрациям городов (районов) Приднестровской Молдавской Республики специализированными хозяйствующими субъектами, осуществляющими сбор и вывоз твердых бытовых отходов (далее по тексту - специализированные хозяйствующие субъекты), договоров на оказание услуг по информационному обслуживанию и трехсторонних договоров с юридическими лицами, осуществляющими деятельность по приему платежей от физических лиц. Включить в договор на оказание услуг по информационному обслуживанию условие о</w:t>
      </w:r>
      <w:r w:rsidRPr="003638C2">
        <w:rPr>
          <w:b/>
        </w:rPr>
        <w:t xml:space="preserve"> </w:t>
      </w:r>
      <w:r w:rsidRPr="003638C2">
        <w:t xml:space="preserve">представлении и </w:t>
      </w:r>
      <w:r w:rsidRPr="003638C2">
        <w:lastRenderedPageBreak/>
        <w:t>систематизации информации о гражданах, являющихся собственниками индивидуальных жилых домов, не вступивших в договорные отношения со специализированными хозяйствующими субъектами на подведомственной соответствующей государственной администрации города (района) Приднестровской Молдавской Республики территории.</w:t>
      </w:r>
    </w:p>
    <w:p w:rsidR="00635C63" w:rsidRPr="003638C2" w:rsidRDefault="004B3D52">
      <w:pPr>
        <w:ind w:firstLine="480"/>
        <w:jc w:val="both"/>
      </w:pPr>
      <w:r w:rsidRPr="003638C2">
        <w:t>2. На основе информации, поступающей от государственного унитарного предприятия "Республиканский расчетный информационный центр", в соответствии с требованиями к безопасности персональных данных государственными администрациями городов (районов) либо по их поручению администрациями сел (поселков) Приднестровской Молдавской Республики ежемесячно до 5 (пятого) числа месяца, следующего за отчетным, осуществляется начисление платежей за размещение твердых бытовых отходов гражданами, являющимися собственниками индивидуальных жилых домов, не вступившими в договорные отношения со специализированными хозяйствующими субъектами, с учетом суммы непогашенной задолженности по прошлым периодам.</w:t>
      </w:r>
    </w:p>
    <w:p w:rsidR="00635C63" w:rsidRPr="003638C2" w:rsidRDefault="004B3D52">
      <w:pPr>
        <w:ind w:firstLine="480"/>
        <w:jc w:val="both"/>
      </w:pPr>
      <w:r w:rsidRPr="003638C2">
        <w:t>3. Утвердить типовую форму квитанции о начислении платежей за размещение твердых бытовых отходов согласно Приложению к настоящему Постановлению.</w:t>
      </w:r>
    </w:p>
    <w:p w:rsidR="00635C63" w:rsidRPr="003638C2" w:rsidRDefault="004B3D52">
      <w:pPr>
        <w:ind w:firstLine="480"/>
        <w:jc w:val="both"/>
      </w:pPr>
      <w:r w:rsidRPr="003638C2">
        <w:t>Государственным администрациям городов (районов) или по их поручению специализированным хозяйствующим субъектам обеспечить включение квитанций о начислении платежей за размещение твердых бытовых отходов, с учетом суммы непогашенной задолженности по прошлым периодам, в унифицированную форму документа, подтверждающую оплату коммунальных услуг.</w:t>
      </w:r>
    </w:p>
    <w:p w:rsidR="00635C63" w:rsidRPr="003638C2" w:rsidRDefault="004B3D52">
      <w:pPr>
        <w:ind w:firstLine="480"/>
        <w:jc w:val="both"/>
      </w:pPr>
      <w:r w:rsidRPr="003638C2">
        <w:t>Доставка квитанций о начислении платежей за размещение твердых бытовых отходов может использоваться в качестве дополнительного источника информирования граждан, являющихся собственниками индивидуальных жилых домов, не вступивших в договорные отношения со специализированными хозяйствующими субъектами.</w:t>
      </w:r>
    </w:p>
    <w:p w:rsidR="00635C63" w:rsidRPr="003638C2" w:rsidRDefault="004B3D52">
      <w:pPr>
        <w:ind w:firstLine="480"/>
        <w:jc w:val="both"/>
      </w:pPr>
      <w:r w:rsidRPr="003638C2">
        <w:t>Доставка квитанций в адрес граждан, являющихся собственниками индивидуальных жилых домов, не вступивших в договорные отношения со специализированными хозяйствующими субъектами, может осуществляться методом разноса либо посредством заключения договора с государственным унитарным предприятием "Почта Приднестровья" или иным хозяйствующим субъектом.</w:t>
      </w:r>
    </w:p>
    <w:p w:rsidR="00635C63" w:rsidRPr="003638C2" w:rsidRDefault="004B3D52">
      <w:pPr>
        <w:ind w:firstLine="480"/>
        <w:jc w:val="both"/>
      </w:pPr>
      <w:r w:rsidRPr="003638C2">
        <w:t>4. 100 (сто) процентов платежей за размещение твердых бытовых отходов гражданами, являющимися собственниками индивидуальных жилых домов, не вступившими в договорные отношения со специализированным хозяйствующим субъектом, осуществляющим сбор и вывоз твердых бытовых отходов, направляются в территориальные целевые экологические фонды на цели осуществления мероприятий по предупреждению несанкционированных свалок и их ликвидации.</w:t>
      </w:r>
    </w:p>
    <w:p w:rsidR="00635C63" w:rsidRPr="003638C2" w:rsidRDefault="004B3D52">
      <w:pPr>
        <w:ind w:firstLine="480"/>
        <w:jc w:val="both"/>
      </w:pPr>
      <w:r w:rsidRPr="003638C2">
        <w:t>5. В населенных пунктах, в которых отсутствует специализированный хозяйствующий субъект, при определении размера платежа за размещение твердых бытовых отходов применяется ставка ноль</w:t>
      </w:r>
      <w:r w:rsidRPr="003638C2">
        <w:rPr>
          <w:i/>
        </w:rPr>
        <w:t xml:space="preserve"> </w:t>
      </w:r>
      <w:r w:rsidRPr="003638C2">
        <w:t>расчетных уровней минимальной заработной платы за куб. м.</w:t>
      </w:r>
    </w:p>
    <w:p w:rsidR="00635C63" w:rsidRPr="003638C2" w:rsidRDefault="004B3D52">
      <w:pPr>
        <w:ind w:firstLine="480"/>
        <w:jc w:val="both"/>
      </w:pPr>
      <w:r w:rsidRPr="003638C2">
        <w:t>Перечень населенных пунктов с нулевой ставкой платежей за размещение твердых бытовых отходов утверждается решением главы соответствующей государственной администрации города (района) Приднестровской Молдавской Республики, которое подлежит официальному опубликованию.</w:t>
      </w:r>
    </w:p>
    <w:p w:rsidR="00635C63" w:rsidRPr="003638C2" w:rsidRDefault="004B3D52">
      <w:pPr>
        <w:ind w:firstLine="480"/>
        <w:jc w:val="both"/>
      </w:pPr>
      <w:r w:rsidRPr="003638C2">
        <w:t>6.</w:t>
      </w:r>
      <w:r w:rsidRPr="003638C2">
        <w:rPr>
          <w:i/>
        </w:rPr>
        <w:t xml:space="preserve"> </w:t>
      </w:r>
      <w:r w:rsidRPr="003638C2">
        <w:t xml:space="preserve">Государственному унитарному предприятию "Республиканский расчетный информационный центр" ежемесячно не позднее 5 (пяти) дней, следующих за месяцем, в котором были начислены налоговые платежи, представлять в адрес территориальных налоговых инспекций Государственной налоговой службы Министерства финансов Приднестровской Молдавской Республики в соответствии с требованиями к безопасности персональных данных информацию о гражданах, являющихся собственниками индивидуальных жилых домов, не вступивших в договорные отношения со </w:t>
      </w:r>
      <w:r w:rsidRPr="003638C2">
        <w:lastRenderedPageBreak/>
        <w:t>специализированными хозяйствующими субъектами и имеющих задолженность по уплате указанных платежей, в составе следующих сведений:</w:t>
      </w:r>
    </w:p>
    <w:p w:rsidR="00635C63" w:rsidRPr="003638C2" w:rsidRDefault="004B3D52">
      <w:pPr>
        <w:ind w:firstLine="480"/>
        <w:jc w:val="both"/>
      </w:pPr>
      <w:r w:rsidRPr="003638C2">
        <w:t>а) фамилия, имя, отчество;</w:t>
      </w:r>
    </w:p>
    <w:p w:rsidR="00635C63" w:rsidRPr="003638C2" w:rsidRDefault="004B3D52">
      <w:pPr>
        <w:ind w:firstLine="480"/>
        <w:jc w:val="both"/>
      </w:pPr>
      <w:r w:rsidRPr="003638C2">
        <w:t>б) адрес индивидуального жилого дома, собственником которого является гражданин;</w:t>
      </w:r>
    </w:p>
    <w:p w:rsidR="00635C63" w:rsidRPr="003638C2" w:rsidRDefault="004B3D52">
      <w:pPr>
        <w:ind w:firstLine="480"/>
        <w:jc w:val="both"/>
      </w:pPr>
      <w:r w:rsidRPr="003638C2">
        <w:t>в) адрес регистрации (прописки) по месту жительства должника-гражданина;</w:t>
      </w:r>
    </w:p>
    <w:p w:rsidR="00635C63" w:rsidRPr="003638C2" w:rsidRDefault="004B3D52">
      <w:pPr>
        <w:ind w:firstLine="480"/>
        <w:jc w:val="both"/>
      </w:pPr>
      <w:r w:rsidRPr="003638C2">
        <w:t>г) дата и место рождения (при наличии данной информации);</w:t>
      </w:r>
    </w:p>
    <w:p w:rsidR="00635C63" w:rsidRPr="003638C2" w:rsidRDefault="004B3D52">
      <w:pPr>
        <w:ind w:firstLine="480"/>
        <w:jc w:val="both"/>
      </w:pPr>
      <w:r w:rsidRPr="003638C2">
        <w:t>д) место работы (при наличии данной информации);</w:t>
      </w:r>
    </w:p>
    <w:p w:rsidR="00635C63" w:rsidRPr="003638C2" w:rsidRDefault="004B3D52">
      <w:pPr>
        <w:ind w:firstLine="480"/>
        <w:jc w:val="both"/>
      </w:pPr>
      <w:r w:rsidRPr="003638C2">
        <w:t>е) сведения о суммах и периодах образования задолженности по уплате платежей за размещение твердых бытовых отходов;</w:t>
      </w:r>
    </w:p>
    <w:p w:rsidR="00635C63" w:rsidRPr="003638C2" w:rsidRDefault="004B3D52">
      <w:pPr>
        <w:ind w:firstLine="480"/>
        <w:jc w:val="both"/>
      </w:pPr>
      <w:r w:rsidRPr="003638C2">
        <w:t>ж) информация о количестве лиц, зарегистрированных по месту жительства (прописки) или пребывания на срок от одного года и более в индивидуальном жилом доме.</w:t>
      </w:r>
    </w:p>
    <w:p w:rsidR="00635C63" w:rsidRPr="003638C2" w:rsidRDefault="004B3D52">
      <w:pPr>
        <w:ind w:firstLine="480"/>
        <w:jc w:val="both"/>
      </w:pPr>
      <w:r w:rsidRPr="003638C2">
        <w:t>7. Территориальные налоговые инспекции Государственной налоговой службы Министерства финансов Приднестровской Молдавской Республики</w:t>
      </w:r>
      <w:r w:rsidRPr="003638C2">
        <w:rPr>
          <w:i/>
        </w:rPr>
        <w:t xml:space="preserve"> </w:t>
      </w:r>
      <w:r w:rsidRPr="003638C2">
        <w:t>на основании данных, указанных в пункте 6 настоящего Постановления, принимают в отношении граждан, являющихся собственниками индивидуальных жилых домов, не вступивших в договорные отношения со специализированным хозяйствующим субъектом и имеющих задолженность по уплате платежей за размещение твердых бытовых отходов, меры по принудительному взысканию задолженности в установленном действующим законодательством Приднестровской Молдавской Республики порядке.</w:t>
      </w:r>
    </w:p>
    <w:p w:rsidR="00635C63" w:rsidRPr="003638C2" w:rsidRDefault="004B3D52">
      <w:pPr>
        <w:ind w:firstLine="480"/>
        <w:jc w:val="both"/>
      </w:pPr>
      <w:r w:rsidRPr="003638C2">
        <w:t>8. В случае осуществления сбора и (или) вывоза твердых бытовых отходов хозяйствующими субъектами негосударственной формы собственности или индивидуальными предпринимателями данные хозяйствующие субъекты в обязательном порядке представляют информацию о заключенных и расторгнутых договорах на сбор и (или) вывоз твердых бытовых отходов с собственниками индивидуальных жилых домов в течение 5 (пяти) рабочих дней с момента заключения (расторжения) договора в адрес подведомственного соответствующей государственной администрации города (района) Приднестровской Молдавской Республики специализированного хозяйствующего субъекта, с указанием следующих данных о собственнике индивидуального жилого дома:</w:t>
      </w:r>
    </w:p>
    <w:p w:rsidR="00635C63" w:rsidRPr="003638C2" w:rsidRDefault="004B3D52">
      <w:pPr>
        <w:ind w:firstLine="480"/>
        <w:jc w:val="both"/>
      </w:pPr>
      <w:r w:rsidRPr="003638C2">
        <w:t>а) фамилия, имя, отчество;</w:t>
      </w:r>
    </w:p>
    <w:p w:rsidR="00635C63" w:rsidRPr="003638C2" w:rsidRDefault="004B3D52">
      <w:pPr>
        <w:ind w:firstLine="480"/>
        <w:jc w:val="both"/>
      </w:pPr>
      <w:r w:rsidRPr="003638C2">
        <w:t>б) адрес индивидуального жилого дома, собственником которого является гражданин.</w:t>
      </w:r>
    </w:p>
    <w:p w:rsidR="00635C63" w:rsidRPr="003638C2" w:rsidRDefault="004B3D52">
      <w:pPr>
        <w:ind w:firstLine="480"/>
        <w:jc w:val="both"/>
      </w:pPr>
      <w:r w:rsidRPr="003638C2">
        <w:t xml:space="preserve">8-1. В отношении граждан, являющихся собственниками индивидуальных жилых домов, вступивших в договорные отношения со специализированным хозяйствующим субъектом, осуществляющим сбор и вывоз твердых бытовых отходов на территории соответствующего населенного пункта, посредством заключения договора на оказание услуг по сбору и вывозу твердых бытовых отходов до 1 января 2022 года, государственными администрациями городов (районов) либо по их поручению администрациями сел (поселков) Приднестровской Молдавской Республики в срок до 20 января 2022 года издается решение о списании сумм начисленных в соответствии с пунктом 2 настоящего Постановления, но не уплаченных по состоянию на 1 января 2022 года налоговых платежей за размещение твердых бытовых отходов, сформировавшихся до момента заключения указанных договоров, являющихся невозможными ко взысканию и подлежащими списанию на основании статьи 2 </w:t>
      </w:r>
      <w:r w:rsidRPr="003638C2">
        <w:rPr>
          <w:u w:color="0000FF"/>
        </w:rPr>
        <w:t>Закона Приднестровской Молдавской Республики от 22 июля 2021 года № 181-ЗИ-VII "О внесении изменения в Закон Приднестровской Молдавской Республики "О платежах за загрязнение окружающей природной среды и пользование природными ресурсами"</w:t>
      </w:r>
      <w:r w:rsidRPr="003638C2">
        <w:t> (САЗ 21-29).</w:t>
      </w:r>
    </w:p>
    <w:p w:rsidR="00635C63" w:rsidRPr="003638C2" w:rsidRDefault="004B3D52">
      <w:pPr>
        <w:ind w:firstLine="480"/>
        <w:jc w:val="both"/>
      </w:pPr>
      <w:r w:rsidRPr="003638C2">
        <w:t>Решения, принятые в соответствии с настоящим пунктом, в срок до 1 февраля 2022 года подлежат направлению в адрес территориальных налоговых инспекций Государственной налоговой службы Министерства финансов Приднестровской Молдавской Республики в целях прекращения принятия мер по принудительному взысканию задолженности, реализуемых на основании пункта 7 настоящего Постановления.</w:t>
      </w:r>
    </w:p>
    <w:p w:rsidR="00635C63" w:rsidRPr="003638C2" w:rsidRDefault="004B3D52">
      <w:pPr>
        <w:ind w:firstLine="480"/>
        <w:jc w:val="both"/>
      </w:pPr>
      <w:r w:rsidRPr="003638C2">
        <w:lastRenderedPageBreak/>
        <w:t>Государственным администрациям городов (районов) Приднестровской Молдавской Республики либо по их поручению администрациям сел (поселков) Приднестровской Молдавской Республики в целях исключения из начислений с января 2022 года сумм налоговых платежей за размещение твердых бытовых отходов для граждан, вступивших в договорные отношения со специализированными хозяйствующими субъектами по состоянию на 1 января 2022 года, обеспечить направление в адрес государственного унитарного предприятия "Республиканский расчетный информационный центр" информации от специализированных хозяйствующих субъектов, состоящих в договорных отношениях с данным государственным унитарным предприятием, исключив суммы налоговых платежей для указанной категории граждан.</w:t>
      </w:r>
    </w:p>
    <w:p w:rsidR="00635C63" w:rsidRPr="003638C2" w:rsidRDefault="004B3D52">
      <w:pPr>
        <w:ind w:firstLine="480"/>
        <w:jc w:val="both"/>
      </w:pPr>
      <w:r w:rsidRPr="003638C2">
        <w:t>9. Ответственность за исполнение настоящего Постановления возложить на глав государственных администраций городов (районов) Приднестровской Молдавской Республики.</w:t>
      </w:r>
    </w:p>
    <w:p w:rsidR="00635C63" w:rsidRPr="003638C2" w:rsidRDefault="004B3D52">
      <w:pPr>
        <w:ind w:firstLine="480"/>
        <w:jc w:val="both"/>
      </w:pPr>
      <w:r w:rsidRPr="003638C2">
        <w:t>10. Настоящее Постановление вступает в силу со дня, следующего за днем официального опубликования.</w:t>
      </w:r>
    </w:p>
    <w:p w:rsidR="00635C63" w:rsidRPr="003638C2" w:rsidRDefault="004B3D52">
      <w:pPr>
        <w:pStyle w:val="a4"/>
      </w:pPr>
      <w:r w:rsidRPr="003638C2">
        <w:rPr>
          <w:b/>
        </w:rPr>
        <w:t xml:space="preserve">ПРЕДСЕДАТЕЛЬ ПРАВИТЕЛЬСТВА </w:t>
      </w:r>
      <w:r w:rsidR="003638C2" w:rsidRPr="003638C2">
        <w:rPr>
          <w:b/>
        </w:rPr>
        <w:tab/>
      </w:r>
      <w:r w:rsidR="003638C2" w:rsidRPr="003638C2">
        <w:rPr>
          <w:b/>
        </w:rPr>
        <w:tab/>
      </w:r>
      <w:r w:rsidR="003638C2" w:rsidRPr="003638C2">
        <w:rPr>
          <w:b/>
        </w:rPr>
        <w:tab/>
      </w:r>
      <w:r w:rsidR="003638C2" w:rsidRPr="003638C2">
        <w:rPr>
          <w:b/>
        </w:rPr>
        <w:tab/>
      </w:r>
      <w:r w:rsidRPr="003638C2">
        <w:rPr>
          <w:b/>
        </w:rPr>
        <w:t>А.МАРТЫНОВ</w:t>
      </w:r>
    </w:p>
    <w:p w:rsidR="00635C63" w:rsidRPr="003638C2" w:rsidRDefault="004B3D52" w:rsidP="00542FAB">
      <w:pPr>
        <w:pStyle w:val="a4"/>
      </w:pPr>
      <w:r w:rsidRPr="003638C2">
        <w:t>г. Тирасполь</w:t>
      </w:r>
      <w:r w:rsidRPr="003638C2">
        <w:br/>
        <w:t>13 апреля 2018 г.</w:t>
      </w:r>
      <w:r w:rsidRPr="003638C2">
        <w:br/>
        <w:t>№ 124</w:t>
      </w:r>
    </w:p>
    <w:p w:rsidR="00542FAB" w:rsidRDefault="00542FAB" w:rsidP="003638C2">
      <w:pPr>
        <w:autoSpaceDE w:val="0"/>
        <w:autoSpaceDN w:val="0"/>
        <w:adjustRightInd w:val="0"/>
        <w:ind w:firstLine="5520"/>
        <w:jc w:val="both"/>
        <w:rPr>
          <w:szCs w:val="24"/>
          <w:lang w:eastAsia="en-US"/>
        </w:rPr>
      </w:pPr>
      <w:r>
        <w:rPr>
          <w:szCs w:val="24"/>
          <w:lang w:eastAsia="en-US"/>
        </w:rPr>
        <w:br w:type="page"/>
      </w:r>
    </w:p>
    <w:p w:rsidR="003638C2" w:rsidRPr="003638C2" w:rsidRDefault="003638C2" w:rsidP="003638C2">
      <w:pPr>
        <w:autoSpaceDE w:val="0"/>
        <w:autoSpaceDN w:val="0"/>
        <w:adjustRightInd w:val="0"/>
        <w:ind w:firstLine="5520"/>
        <w:jc w:val="both"/>
        <w:rPr>
          <w:szCs w:val="24"/>
          <w:lang w:eastAsia="en-US"/>
        </w:rPr>
      </w:pPr>
      <w:r w:rsidRPr="003638C2">
        <w:rPr>
          <w:szCs w:val="24"/>
          <w:lang w:eastAsia="en-US"/>
        </w:rPr>
        <w:lastRenderedPageBreak/>
        <w:t xml:space="preserve">ПРИЛОЖЕНИЕ </w:t>
      </w:r>
    </w:p>
    <w:p w:rsidR="003638C2" w:rsidRPr="003638C2" w:rsidRDefault="003638C2" w:rsidP="003638C2">
      <w:pPr>
        <w:autoSpaceDE w:val="0"/>
        <w:autoSpaceDN w:val="0"/>
        <w:adjustRightInd w:val="0"/>
        <w:ind w:firstLine="5520"/>
        <w:jc w:val="both"/>
        <w:rPr>
          <w:szCs w:val="24"/>
          <w:lang w:eastAsia="en-US"/>
        </w:rPr>
      </w:pPr>
      <w:r w:rsidRPr="003638C2">
        <w:rPr>
          <w:szCs w:val="24"/>
          <w:lang w:eastAsia="en-US"/>
        </w:rPr>
        <w:t xml:space="preserve">к Постановлению Правительства </w:t>
      </w:r>
    </w:p>
    <w:p w:rsidR="003638C2" w:rsidRPr="003638C2" w:rsidRDefault="003638C2" w:rsidP="003638C2">
      <w:pPr>
        <w:autoSpaceDE w:val="0"/>
        <w:autoSpaceDN w:val="0"/>
        <w:adjustRightInd w:val="0"/>
        <w:ind w:firstLine="5520"/>
        <w:jc w:val="both"/>
        <w:rPr>
          <w:szCs w:val="24"/>
          <w:lang w:eastAsia="en-US"/>
        </w:rPr>
      </w:pPr>
      <w:r w:rsidRPr="003638C2">
        <w:rPr>
          <w:szCs w:val="24"/>
          <w:lang w:eastAsia="en-US"/>
        </w:rPr>
        <w:t xml:space="preserve">Приднестровской Молдавской </w:t>
      </w:r>
    </w:p>
    <w:p w:rsidR="003638C2" w:rsidRPr="003638C2" w:rsidRDefault="003638C2" w:rsidP="003638C2">
      <w:pPr>
        <w:autoSpaceDE w:val="0"/>
        <w:autoSpaceDN w:val="0"/>
        <w:adjustRightInd w:val="0"/>
        <w:ind w:firstLine="5520"/>
        <w:jc w:val="both"/>
        <w:rPr>
          <w:szCs w:val="24"/>
          <w:lang w:eastAsia="en-US"/>
        </w:rPr>
      </w:pPr>
      <w:r w:rsidRPr="003638C2">
        <w:rPr>
          <w:szCs w:val="24"/>
          <w:lang w:eastAsia="en-US"/>
        </w:rPr>
        <w:t xml:space="preserve">Республики </w:t>
      </w:r>
    </w:p>
    <w:p w:rsidR="003638C2" w:rsidRPr="003638C2" w:rsidRDefault="003638C2" w:rsidP="003638C2">
      <w:pPr>
        <w:autoSpaceDE w:val="0"/>
        <w:autoSpaceDN w:val="0"/>
        <w:adjustRightInd w:val="0"/>
        <w:ind w:firstLine="5520"/>
        <w:jc w:val="both"/>
        <w:rPr>
          <w:szCs w:val="24"/>
          <w:lang w:eastAsia="en-US"/>
        </w:rPr>
      </w:pPr>
      <w:r w:rsidRPr="003638C2">
        <w:rPr>
          <w:szCs w:val="24"/>
          <w:lang w:eastAsia="en-US"/>
        </w:rPr>
        <w:t>от 13 апреля 2018 года № 124</w:t>
      </w:r>
    </w:p>
    <w:p w:rsidR="003638C2" w:rsidRPr="003638C2" w:rsidRDefault="003638C2" w:rsidP="003638C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638C2" w:rsidRPr="003638C2" w:rsidRDefault="003638C2" w:rsidP="003638C2">
      <w:pPr>
        <w:jc w:val="center"/>
        <w:rPr>
          <w:szCs w:val="28"/>
        </w:rPr>
      </w:pPr>
      <w:r w:rsidRPr="003638C2">
        <w:rPr>
          <w:szCs w:val="28"/>
        </w:rPr>
        <w:t>ТИПОВАЯ ФОРМА</w:t>
      </w:r>
    </w:p>
    <w:p w:rsidR="003638C2" w:rsidRPr="003638C2" w:rsidRDefault="003638C2" w:rsidP="003638C2">
      <w:pPr>
        <w:jc w:val="center"/>
        <w:rPr>
          <w:szCs w:val="28"/>
        </w:rPr>
      </w:pPr>
      <w:r w:rsidRPr="003638C2">
        <w:rPr>
          <w:szCs w:val="28"/>
        </w:rPr>
        <w:t xml:space="preserve">квитанции о начислении платежей </w:t>
      </w:r>
    </w:p>
    <w:p w:rsidR="003638C2" w:rsidRPr="003638C2" w:rsidRDefault="003638C2" w:rsidP="003638C2">
      <w:pPr>
        <w:jc w:val="center"/>
        <w:rPr>
          <w:szCs w:val="28"/>
        </w:rPr>
      </w:pPr>
      <w:r w:rsidRPr="003638C2">
        <w:rPr>
          <w:szCs w:val="28"/>
        </w:rPr>
        <w:t>за размещение твердых бытовых отходов</w:t>
      </w:r>
    </w:p>
    <w:p w:rsidR="003638C2" w:rsidRPr="003638C2" w:rsidRDefault="003638C2" w:rsidP="003638C2">
      <w:pPr>
        <w:ind w:firstLine="709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6"/>
      </w:tblGrid>
      <w:tr w:rsidR="003638C2" w:rsidRPr="003638C2" w:rsidTr="0018365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C2" w:rsidRPr="003638C2" w:rsidRDefault="003638C2" w:rsidP="00183652">
            <w:pPr>
              <w:jc w:val="center"/>
            </w:pPr>
            <w:r w:rsidRPr="003638C2">
              <w:t>КВИТАНЦИЯ</w:t>
            </w:r>
          </w:p>
          <w:p w:rsidR="003638C2" w:rsidRPr="003638C2" w:rsidRDefault="003638C2" w:rsidP="00183652">
            <w:pPr>
              <w:jc w:val="both"/>
            </w:pPr>
          </w:p>
          <w:p w:rsidR="003638C2" w:rsidRPr="003638C2" w:rsidRDefault="003638C2" w:rsidP="00183652">
            <w:pPr>
              <w:jc w:val="both"/>
            </w:pPr>
            <w:r w:rsidRPr="003638C2">
              <w:t>Государственная администрация ______________________</w:t>
            </w:r>
          </w:p>
          <w:p w:rsidR="003638C2" w:rsidRPr="003638C2" w:rsidRDefault="003638C2" w:rsidP="00183652">
            <w:pPr>
              <w:jc w:val="both"/>
            </w:pPr>
            <w:r w:rsidRPr="003638C2">
              <w:t xml:space="preserve">                                                                    (город, район)</w:t>
            </w:r>
          </w:p>
          <w:p w:rsidR="003638C2" w:rsidRPr="003638C2" w:rsidRDefault="003638C2" w:rsidP="00183652">
            <w:pPr>
              <w:jc w:val="both"/>
            </w:pPr>
            <w:r w:rsidRPr="003638C2">
              <w:t>__________________________________________________</w:t>
            </w:r>
          </w:p>
          <w:p w:rsidR="003638C2" w:rsidRPr="003638C2" w:rsidRDefault="003638C2" w:rsidP="00183652">
            <w:pPr>
              <w:jc w:val="center"/>
            </w:pPr>
            <w:r w:rsidRPr="003638C2">
              <w:t>(адрес)</w:t>
            </w:r>
          </w:p>
          <w:p w:rsidR="003638C2" w:rsidRPr="003638C2" w:rsidRDefault="003638C2" w:rsidP="00183652">
            <w:pPr>
              <w:jc w:val="both"/>
            </w:pPr>
            <w:r w:rsidRPr="003638C2">
              <w:t>№ телефона ____________________</w:t>
            </w:r>
          </w:p>
          <w:p w:rsidR="003638C2" w:rsidRPr="003638C2" w:rsidRDefault="003638C2" w:rsidP="00183652">
            <w:pPr>
              <w:jc w:val="both"/>
            </w:pPr>
            <w:r w:rsidRPr="003638C2">
              <w:t>Квитанция за __________ месяц 201 __ года</w:t>
            </w:r>
          </w:p>
          <w:p w:rsidR="003638C2" w:rsidRPr="003638C2" w:rsidRDefault="003638C2" w:rsidP="00183652">
            <w:pPr>
              <w:jc w:val="both"/>
            </w:pPr>
            <w:r w:rsidRPr="003638C2">
              <w:t>Оплатить до ______________ 201 ___ года</w:t>
            </w:r>
          </w:p>
          <w:p w:rsidR="003638C2" w:rsidRPr="003638C2" w:rsidRDefault="003638C2" w:rsidP="00183652">
            <w:pPr>
              <w:jc w:val="both"/>
            </w:pPr>
          </w:p>
          <w:p w:rsidR="003638C2" w:rsidRPr="003638C2" w:rsidRDefault="003638C2" w:rsidP="00183652">
            <w:pPr>
              <w:jc w:val="both"/>
              <w:rPr>
                <w:b/>
              </w:rPr>
            </w:pPr>
            <w:r w:rsidRPr="003638C2">
              <w:rPr>
                <w:b/>
              </w:rPr>
              <w:t>№ единого лицевого счета ГУП «РРИЦ» _____________</w:t>
            </w:r>
          </w:p>
          <w:p w:rsidR="003638C2" w:rsidRPr="003638C2" w:rsidRDefault="003638C2" w:rsidP="00183652">
            <w:pPr>
              <w:jc w:val="both"/>
            </w:pPr>
          </w:p>
          <w:p w:rsidR="003638C2" w:rsidRPr="003638C2" w:rsidRDefault="003638C2" w:rsidP="00183652">
            <w:pPr>
              <w:jc w:val="both"/>
            </w:pPr>
            <w:r w:rsidRPr="003638C2">
              <w:t>___________________________________________________</w:t>
            </w:r>
          </w:p>
          <w:p w:rsidR="003638C2" w:rsidRPr="003638C2" w:rsidRDefault="003638C2" w:rsidP="00183652">
            <w:pPr>
              <w:jc w:val="center"/>
            </w:pPr>
            <w:r w:rsidRPr="003638C2">
              <w:t>(Ф.И.О. собственника)</w:t>
            </w:r>
          </w:p>
          <w:p w:rsidR="003638C2" w:rsidRPr="003638C2" w:rsidRDefault="003638C2" w:rsidP="00183652">
            <w:pPr>
              <w:jc w:val="both"/>
            </w:pPr>
            <w:r w:rsidRPr="003638C2">
              <w:t>___________________________________________________</w:t>
            </w:r>
          </w:p>
          <w:p w:rsidR="003638C2" w:rsidRPr="003638C2" w:rsidRDefault="003638C2" w:rsidP="00183652">
            <w:pPr>
              <w:jc w:val="center"/>
            </w:pPr>
            <w:r w:rsidRPr="003638C2">
              <w:t>(адрес)</w:t>
            </w:r>
          </w:p>
          <w:p w:rsidR="003638C2" w:rsidRPr="003638C2" w:rsidRDefault="003638C2" w:rsidP="00183652">
            <w:pPr>
              <w:jc w:val="both"/>
            </w:pPr>
          </w:p>
          <w:p w:rsidR="003638C2" w:rsidRPr="003638C2" w:rsidRDefault="003638C2" w:rsidP="00183652">
            <w:pPr>
              <w:jc w:val="both"/>
            </w:pPr>
            <w:r w:rsidRPr="003638C2">
              <w:t>Количество ___ человек</w:t>
            </w:r>
          </w:p>
          <w:p w:rsidR="003638C2" w:rsidRPr="003638C2" w:rsidRDefault="003638C2" w:rsidP="00183652">
            <w:pPr>
              <w:jc w:val="both"/>
              <w:rPr>
                <w:b/>
              </w:rPr>
            </w:pPr>
            <w:r w:rsidRPr="003638C2">
              <w:rPr>
                <w:b/>
              </w:rPr>
              <w:t>Вид платежа:</w:t>
            </w:r>
          </w:p>
          <w:p w:rsidR="003638C2" w:rsidRPr="003638C2" w:rsidRDefault="003638C2" w:rsidP="00183652">
            <w:pPr>
              <w:jc w:val="both"/>
              <w:rPr>
                <w:b/>
              </w:rPr>
            </w:pPr>
            <w:r w:rsidRPr="003638C2">
              <w:rPr>
                <w:b/>
              </w:rPr>
              <w:t>За размещение твердых бытовых отходов</w:t>
            </w:r>
          </w:p>
          <w:p w:rsidR="003638C2" w:rsidRPr="003638C2" w:rsidRDefault="003638C2" w:rsidP="00183652">
            <w:pPr>
              <w:jc w:val="both"/>
              <w:rPr>
                <w:b/>
              </w:rPr>
            </w:pPr>
            <w:r w:rsidRPr="003638C2">
              <w:rPr>
                <w:b/>
              </w:rPr>
              <w:t>Код 4020216</w:t>
            </w:r>
          </w:p>
          <w:p w:rsidR="003638C2" w:rsidRPr="003638C2" w:rsidRDefault="003638C2" w:rsidP="00183652">
            <w:pPr>
              <w:jc w:val="both"/>
            </w:pPr>
            <w:r w:rsidRPr="003638C2">
              <w:t>Получатель Налоговая инспекция по _________________</w:t>
            </w:r>
          </w:p>
          <w:p w:rsidR="003638C2" w:rsidRPr="003638C2" w:rsidRDefault="003638C2" w:rsidP="00183652">
            <w:pPr>
              <w:jc w:val="both"/>
            </w:pPr>
            <w:r w:rsidRPr="003638C2">
              <w:t xml:space="preserve">                                                          (город, район)</w:t>
            </w:r>
          </w:p>
          <w:p w:rsidR="003638C2" w:rsidRPr="003638C2" w:rsidRDefault="003638C2" w:rsidP="00183652">
            <w:pPr>
              <w:jc w:val="both"/>
            </w:pPr>
            <w:r w:rsidRPr="003638C2">
              <w:t>р/с   ________________________________</w:t>
            </w:r>
          </w:p>
          <w:p w:rsidR="003638C2" w:rsidRPr="003638C2" w:rsidRDefault="003638C2" w:rsidP="00183652">
            <w:pPr>
              <w:jc w:val="both"/>
            </w:pPr>
            <w:r w:rsidRPr="003638C2">
              <w:t>Банк ________________________________</w:t>
            </w:r>
          </w:p>
          <w:p w:rsidR="003638C2" w:rsidRPr="003638C2" w:rsidRDefault="003638C2" w:rsidP="00183652">
            <w:pPr>
              <w:jc w:val="both"/>
            </w:pPr>
            <w:r w:rsidRPr="003638C2">
              <w:t>КУБ ____</w:t>
            </w:r>
          </w:p>
          <w:p w:rsidR="003638C2" w:rsidRPr="003638C2" w:rsidRDefault="003638C2" w:rsidP="00183652">
            <w:pPr>
              <w:jc w:val="both"/>
            </w:pPr>
            <w:r w:rsidRPr="003638C2">
              <w:t>Фискальный код (ф/к) ___________________</w:t>
            </w:r>
          </w:p>
          <w:p w:rsidR="003638C2" w:rsidRPr="003638C2" w:rsidRDefault="003638C2" w:rsidP="00183652">
            <w:pPr>
              <w:jc w:val="both"/>
            </w:pPr>
            <w:r w:rsidRPr="003638C2">
              <w:t>Начислено за месяц: ______руб.____коп.</w:t>
            </w:r>
          </w:p>
          <w:p w:rsidR="003638C2" w:rsidRPr="003638C2" w:rsidRDefault="003638C2" w:rsidP="00183652">
            <w:pPr>
              <w:jc w:val="both"/>
            </w:pPr>
            <w:r w:rsidRPr="003638C2">
              <w:t>Долг за прошлые периоды: ______ руб________коп.</w:t>
            </w:r>
          </w:p>
          <w:p w:rsidR="003638C2" w:rsidRPr="003638C2" w:rsidRDefault="003638C2" w:rsidP="00183652">
            <w:pPr>
              <w:jc w:val="both"/>
            </w:pPr>
          </w:p>
          <w:p w:rsidR="003638C2" w:rsidRPr="003638C2" w:rsidRDefault="003638C2" w:rsidP="00183652">
            <w:pPr>
              <w:jc w:val="both"/>
            </w:pPr>
            <w:r w:rsidRPr="003638C2">
              <w:t>К ОПЛАТЕ: _______ руб. __________ коп.</w:t>
            </w:r>
          </w:p>
          <w:p w:rsidR="003638C2" w:rsidRPr="003638C2" w:rsidRDefault="003638C2" w:rsidP="00183652">
            <w:pPr>
              <w:jc w:val="both"/>
            </w:pPr>
          </w:p>
        </w:tc>
      </w:tr>
    </w:tbl>
    <w:p w:rsidR="003638C2" w:rsidRPr="003638C2" w:rsidRDefault="003638C2" w:rsidP="003638C2">
      <w:pPr>
        <w:jc w:val="center"/>
        <w:rPr>
          <w:szCs w:val="28"/>
        </w:rPr>
      </w:pPr>
    </w:p>
    <w:p w:rsidR="003638C2" w:rsidRPr="003638C2" w:rsidRDefault="003638C2" w:rsidP="003638C2"/>
    <w:sectPr w:rsidR="003638C2" w:rsidRPr="003638C2" w:rsidSect="00542FAB"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E3A" w:rsidRDefault="007A4E3A">
      <w:r>
        <w:separator/>
      </w:r>
    </w:p>
  </w:endnote>
  <w:endnote w:type="continuationSeparator" w:id="0">
    <w:p w:rsidR="007A4E3A" w:rsidRDefault="007A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E3A" w:rsidRDefault="007A4E3A">
      <w:r>
        <w:separator/>
      </w:r>
    </w:p>
  </w:footnote>
  <w:footnote w:type="continuationSeparator" w:id="0">
    <w:p w:rsidR="007A4E3A" w:rsidRDefault="007A4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63"/>
    <w:rsid w:val="003638C2"/>
    <w:rsid w:val="0046651C"/>
    <w:rsid w:val="004B3D52"/>
    <w:rsid w:val="00542FAB"/>
    <w:rsid w:val="00544DC5"/>
    <w:rsid w:val="005C12D2"/>
    <w:rsid w:val="00635C63"/>
    <w:rsid w:val="007A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6296C-AF24-4369-90B4-F473720E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638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38C2"/>
    <w:rPr>
      <w:sz w:val="24"/>
    </w:rPr>
  </w:style>
  <w:style w:type="paragraph" w:styleId="a7">
    <w:name w:val="footer"/>
    <w:basedOn w:val="a"/>
    <w:link w:val="a8"/>
    <w:uiPriority w:val="99"/>
    <w:unhideWhenUsed/>
    <w:rsid w:val="003638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38C2"/>
    <w:rPr>
      <w:sz w:val="24"/>
    </w:rPr>
  </w:style>
  <w:style w:type="character" w:styleId="a9">
    <w:name w:val="FollowedHyperlink"/>
    <w:basedOn w:val="a0"/>
    <w:uiPriority w:val="99"/>
    <w:semiHidden/>
    <w:unhideWhenUsed/>
    <w:rsid w:val="00363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1903</Words>
  <Characters>10850</Characters>
  <Application>Microsoft Office Word</Application>
  <DocSecurity>0</DocSecurity>
  <Lines>90</Lines>
  <Paragraphs>25</Paragraphs>
  <ScaleCrop>false</ScaleCrop>
  <Company/>
  <LinksUpToDate>false</LinksUpToDate>
  <CharactersWithSpaces>12728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Григорьевич Дроздюк</cp:lastModifiedBy>
  <cp:revision>6</cp:revision>
  <dcterms:created xsi:type="dcterms:W3CDTF">2026-02-25T08:21:00Z</dcterms:created>
  <dcterms:modified xsi:type="dcterms:W3CDTF">2026-02-25T08:32:00Z</dcterms:modified>
</cp:coreProperties>
</file>