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095" w:rsidRDefault="00772913" w:rsidP="0000509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5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Правительства </w:t>
      </w:r>
    </w:p>
    <w:p w:rsidR="00772913" w:rsidRPr="00005095" w:rsidRDefault="00772913" w:rsidP="0000509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5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Приднестровской Молдавской Республики</w:t>
      </w:r>
    </w:p>
    <w:p w:rsidR="00772913" w:rsidRPr="00005095" w:rsidRDefault="00772913" w:rsidP="0000509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095" w:rsidRPr="00005095" w:rsidRDefault="00283392" w:rsidP="0000509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05095">
        <w:rPr>
          <w:rFonts w:ascii="Times New Roman" w:hAnsi="Times New Roman" w:cs="Times New Roman"/>
          <w:sz w:val="28"/>
          <w:szCs w:val="28"/>
        </w:rPr>
        <w:t xml:space="preserve">Об определении порядка и условий предоставления льгот </w:t>
      </w:r>
    </w:p>
    <w:p w:rsidR="00005095" w:rsidRPr="00005095" w:rsidRDefault="00283392" w:rsidP="0000509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05095">
        <w:rPr>
          <w:rFonts w:ascii="Times New Roman" w:hAnsi="Times New Roman" w:cs="Times New Roman"/>
          <w:sz w:val="28"/>
          <w:szCs w:val="28"/>
        </w:rPr>
        <w:t>на оплату жилого помещения</w:t>
      </w:r>
      <w:r w:rsidR="00005095" w:rsidRPr="00005095">
        <w:rPr>
          <w:rFonts w:ascii="Times New Roman" w:hAnsi="Times New Roman" w:cs="Times New Roman"/>
          <w:sz w:val="28"/>
          <w:szCs w:val="28"/>
        </w:rPr>
        <w:t xml:space="preserve"> и коммунальных услуг,</w:t>
      </w:r>
    </w:p>
    <w:p w:rsidR="00005095" w:rsidRPr="00005095" w:rsidRDefault="00283392" w:rsidP="0000509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05095">
        <w:rPr>
          <w:rFonts w:ascii="Times New Roman" w:hAnsi="Times New Roman" w:cs="Times New Roman"/>
          <w:sz w:val="28"/>
          <w:szCs w:val="28"/>
        </w:rPr>
        <w:t>установленных законодательством</w:t>
      </w:r>
    </w:p>
    <w:p w:rsidR="00772913" w:rsidRPr="00005095" w:rsidRDefault="00283392" w:rsidP="0000509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05095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</w:p>
    <w:p w:rsidR="00283392" w:rsidRPr="00005095" w:rsidRDefault="00283392" w:rsidP="0000509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913" w:rsidRPr="00005095" w:rsidRDefault="00772913" w:rsidP="0000509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(Редакция на </w:t>
      </w:r>
      <w:r w:rsidR="00B6446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A25EEF" w:rsidRPr="00005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464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bookmarkStart w:id="0" w:name="_GoBack"/>
      <w:bookmarkEnd w:id="0"/>
      <w:r w:rsidR="00A25EEF" w:rsidRPr="00005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5095" w:rsidRPr="00005095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005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</w:t>
      </w:r>
    </w:p>
    <w:p w:rsidR="00772913" w:rsidRPr="00005095" w:rsidRDefault="00772913" w:rsidP="0000509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913" w:rsidRPr="00005095" w:rsidRDefault="00772913" w:rsidP="0000509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76-6 Конституции Приднестровской Молдавской Республики, частью второй пункта 3 статьи 131 Жилищного кодекса Приднестровской Молдавской Республики, подпунктом «л» пункта 1 статьи 6 Закона Приднестровской Молдавской Республики от 16 апреля 2010 года № 53-З-IV «О персональных данных» (САЗ 10-15) с изменениями и дополнениями, внесенными законами Приднестровской Молдавской Республики от 5 декабря 2013 года № 257-ЗИД-V (САЗ 13-48), от 21 января 2014 года № 19-ЗИ-V (САЗ 14-4), Указом Президента Приднестровской Молдавской Республики от 25 мая 2013 года № 232 «Об утверждении Стратегии развития информационного общества в Приднестровской Молдавской Республике на период 2013-2015 годов» (САЗ 13-20), Постановлением Правительства Приднестровской Молдавской Республики от 8 августа 2012 года № 79 «О создании государственного унитарного предприятия «Республиканский расчетный информационный центр» (САЗ 12-34) с изменением и дополнением, внесенными Постановлением Правительства Приднестровской Молдавской Республики от 12 июля 2013 года № 141 (САЗ 13-27), с целью определения единых порядка и условий предоставления льгот </w:t>
      </w:r>
      <w:r w:rsidR="00283392" w:rsidRPr="00005095">
        <w:rPr>
          <w:rFonts w:ascii="Times New Roman" w:hAnsi="Times New Roman" w:cs="Times New Roman"/>
          <w:sz w:val="28"/>
          <w:szCs w:val="28"/>
        </w:rPr>
        <w:t>на оплату жилья и коммунальных услуг, установленных законодательными актами» заменить словами «на оплату жилого помещения и коммунальных услуг, установленных законодательством</w:t>
      </w:r>
      <w:r w:rsidRPr="0000509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Правительство Приднестровской Молдавской Республики постановляет:</w:t>
      </w:r>
    </w:p>
    <w:p w:rsidR="00005095" w:rsidRPr="00005095" w:rsidRDefault="00005095" w:rsidP="0000509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392" w:rsidRPr="00005095" w:rsidRDefault="00A25EEF" w:rsidP="0000509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05095">
        <w:rPr>
          <w:b/>
          <w:sz w:val="28"/>
          <w:szCs w:val="28"/>
        </w:rPr>
        <w:t>1.</w:t>
      </w:r>
      <w:r w:rsidRPr="00005095">
        <w:rPr>
          <w:sz w:val="28"/>
          <w:szCs w:val="28"/>
        </w:rPr>
        <w:t xml:space="preserve"> </w:t>
      </w:r>
      <w:r w:rsidR="00283392" w:rsidRPr="00005095">
        <w:rPr>
          <w:sz w:val="28"/>
          <w:szCs w:val="28"/>
        </w:rPr>
        <w:t>Льготы на оплату жилого помещения и коммунальных услуг, установленные законодательством Приднестровской Молдавской Республики (далее – льготы), оформляются и предоставляются на основании заявления лица, имеющего право на льготы, с представлением документов, подтверждающих право такого лица на льготы, удостоверяющих его личность, а также подтверждающих документов, позволяющих определить место жительства лица.</w:t>
      </w:r>
    </w:p>
    <w:p w:rsidR="00A25EEF" w:rsidRPr="00005095" w:rsidRDefault="00A25EEF" w:rsidP="0000509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05095">
        <w:rPr>
          <w:sz w:val="28"/>
          <w:szCs w:val="28"/>
        </w:rPr>
        <w:t>При оформлении гражданином льгот подтверждением факта проживания в жилом помещении любой формы собственности может являться:</w:t>
      </w:r>
    </w:p>
    <w:p w:rsidR="00A25EEF" w:rsidRPr="00005095" w:rsidRDefault="00A25EEF" w:rsidP="0000509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05095">
        <w:rPr>
          <w:sz w:val="28"/>
          <w:szCs w:val="28"/>
        </w:rPr>
        <w:t>а) регистрация по месту жительства (пребывания) или прописка;</w:t>
      </w:r>
    </w:p>
    <w:p w:rsidR="00A25EEF" w:rsidRPr="00005095" w:rsidRDefault="00A25EEF" w:rsidP="0000509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05095">
        <w:rPr>
          <w:sz w:val="28"/>
          <w:szCs w:val="28"/>
        </w:rPr>
        <w:t>б) договор социального найма;</w:t>
      </w:r>
    </w:p>
    <w:p w:rsidR="00A25EEF" w:rsidRPr="00005095" w:rsidRDefault="00A25EEF" w:rsidP="0000509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05095">
        <w:rPr>
          <w:sz w:val="28"/>
          <w:szCs w:val="28"/>
        </w:rPr>
        <w:t>в) договор коммерческого найма;</w:t>
      </w:r>
    </w:p>
    <w:p w:rsidR="00A25EEF" w:rsidRPr="00005095" w:rsidRDefault="00A25EEF" w:rsidP="0000509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05095">
        <w:rPr>
          <w:sz w:val="28"/>
          <w:szCs w:val="28"/>
        </w:rPr>
        <w:t>г) договор поднайма;</w:t>
      </w:r>
    </w:p>
    <w:p w:rsidR="00A25EEF" w:rsidRPr="00005095" w:rsidRDefault="00A25EEF" w:rsidP="0000509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05095">
        <w:rPr>
          <w:sz w:val="28"/>
          <w:szCs w:val="28"/>
        </w:rPr>
        <w:t>д) решение суда об установлении факта проживания в жилом помещении.</w:t>
      </w:r>
    </w:p>
    <w:p w:rsidR="00A25EEF" w:rsidRPr="00005095" w:rsidRDefault="00A25EEF" w:rsidP="0000509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05095">
        <w:rPr>
          <w:sz w:val="28"/>
          <w:szCs w:val="28"/>
        </w:rPr>
        <w:t>Заявление на оформление льгот с указанными в части первой настоящего пункта документами может быть подано следующими способами:</w:t>
      </w:r>
    </w:p>
    <w:p w:rsidR="00A25EEF" w:rsidRPr="00005095" w:rsidRDefault="00A25EEF" w:rsidP="0000509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05095">
        <w:rPr>
          <w:sz w:val="28"/>
          <w:szCs w:val="28"/>
        </w:rPr>
        <w:lastRenderedPageBreak/>
        <w:t>а) путем личного обращения лица в организации, являющиеся поставщиками (производителями) соответствующих услуг (далее – уполномоченные организации), либо в организацию государственной формы собственности, осуществляющую единое расчетно-информационное обслуживание потребителей жилищно-коммунальных услуг – государственное унитарное предприятие «Республиканский расчетный информационный центр» (далее – ГУП «РРИЦ»).</w:t>
      </w:r>
    </w:p>
    <w:p w:rsidR="00A25EEF" w:rsidRPr="00005095" w:rsidRDefault="00A25EEF" w:rsidP="0000509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05095">
        <w:rPr>
          <w:sz w:val="28"/>
          <w:szCs w:val="28"/>
        </w:rPr>
        <w:t>Уполномоченные организации, ГУП «РРИЦ» вправе с использованием технических средств (принтеры, копиры, копировальные аппараты, а также любые другие технические средства, способные по своим возможностям фиксировать содержащуюся в документах информацию путем переноса ее на бумажный или иной другой носитель информации) снимать копии с представленных документов либо их сканировать с целью хранения необходимой информации в электронном виде;</w:t>
      </w:r>
    </w:p>
    <w:p w:rsidR="00A25EEF" w:rsidRPr="00005095" w:rsidRDefault="00A25EEF" w:rsidP="0000509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05095">
        <w:rPr>
          <w:sz w:val="28"/>
          <w:szCs w:val="28"/>
        </w:rPr>
        <w:t>б) путем заполнения специальной электронной формы на официальном сайте ГУП «РРИЦ».</w:t>
      </w:r>
    </w:p>
    <w:p w:rsidR="00A25EEF" w:rsidRDefault="00A25EEF" w:rsidP="0000509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05095">
        <w:rPr>
          <w:sz w:val="28"/>
          <w:szCs w:val="28"/>
        </w:rPr>
        <w:t>ГУП «РРИЦ» вправе хранить электронные изображения документов, прилагаемых к электронной форме заявления на оформление льгот.</w:t>
      </w:r>
    </w:p>
    <w:p w:rsidR="00B64464" w:rsidRPr="00005095" w:rsidRDefault="00B64464" w:rsidP="0000509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A25EEF" w:rsidRPr="00005095" w:rsidRDefault="00A25EEF" w:rsidP="0000509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64464">
        <w:rPr>
          <w:b/>
          <w:sz w:val="28"/>
          <w:szCs w:val="28"/>
        </w:rPr>
        <w:t>1-1.</w:t>
      </w:r>
      <w:r w:rsidRPr="00005095">
        <w:rPr>
          <w:sz w:val="28"/>
          <w:szCs w:val="28"/>
        </w:rPr>
        <w:t xml:space="preserve"> На каждый вид услуги уполномоченной организацией предоставляется только одна льгота по выбору лица, имеющего право на льготы.</w:t>
      </w:r>
    </w:p>
    <w:p w:rsidR="00A25EEF" w:rsidRPr="00005095" w:rsidRDefault="00A25EEF" w:rsidP="0000509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05095">
        <w:rPr>
          <w:sz w:val="28"/>
          <w:szCs w:val="28"/>
        </w:rPr>
        <w:t>Льготы, если иное не предусмотрено законодательными актами Приднестровской Молдавской Республики, предоставляются только по одному месту жительства лица, имеющего право на льготу.</w:t>
      </w:r>
    </w:p>
    <w:p w:rsidR="00005095" w:rsidRPr="00005095" w:rsidRDefault="00005095" w:rsidP="0000509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05095">
        <w:rPr>
          <w:sz w:val="28"/>
          <w:szCs w:val="28"/>
        </w:rPr>
        <w:t>Льготы предоставляются в пределах социальной нормы площади жилья и нормативов потребления коммунальных услуг в расчете на гражданина, которому предоставлена льгота, и на членов его семьи в установленных законом случаях. Социальные нормы площади жилья и нормативы потребления коммунальных услуг, учитываемые при предоставлении льгот на оплату жилого помещения и коммунальных услуг, утверждаются уполномоченным Правительством Приднестровской Молдавской Республики исполнительным органом государственной власти, в ведении которого находятся вопросы социальной защиты, по представлению исполнительных органов государственной власти, осуществляющих государственную политику по отношению к конкретному виду деятельности.</w:t>
      </w:r>
    </w:p>
    <w:p w:rsidR="00A25EEF" w:rsidRPr="00005095" w:rsidRDefault="00A25EEF" w:rsidP="0000509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05095">
        <w:rPr>
          <w:sz w:val="28"/>
          <w:szCs w:val="28"/>
        </w:rPr>
        <w:t>В случае личного обращения заявителя льготы оформляются и предоставляются с момента обращения</w:t>
      </w:r>
      <w:r w:rsidR="00931AA6" w:rsidRPr="00005095">
        <w:rPr>
          <w:sz w:val="28"/>
          <w:szCs w:val="28"/>
        </w:rPr>
        <w:t>, за исключением случаев, предусмотренных частью девятой настоящего пункта</w:t>
      </w:r>
      <w:r w:rsidRPr="00005095">
        <w:rPr>
          <w:sz w:val="28"/>
          <w:szCs w:val="28"/>
        </w:rPr>
        <w:t>.</w:t>
      </w:r>
    </w:p>
    <w:p w:rsidR="00A25EEF" w:rsidRPr="00005095" w:rsidRDefault="00A25EEF" w:rsidP="0000509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05095">
        <w:rPr>
          <w:sz w:val="28"/>
          <w:szCs w:val="28"/>
        </w:rPr>
        <w:t>В случае заполнения специальной электронной формы заявления льготы оформляются и предоставляются с первого рабочего дня после направления заявления с документами, указанными в части первой пункта 1 настоящего Постановления</w:t>
      </w:r>
      <w:r w:rsidR="00931AA6" w:rsidRPr="00005095">
        <w:rPr>
          <w:sz w:val="28"/>
          <w:szCs w:val="28"/>
        </w:rPr>
        <w:t>, за исключением случаев, предусмотренных частью девятой настоящего пункта</w:t>
      </w:r>
      <w:r w:rsidRPr="00005095">
        <w:rPr>
          <w:sz w:val="28"/>
          <w:szCs w:val="28"/>
        </w:rPr>
        <w:t>.</w:t>
      </w:r>
    </w:p>
    <w:p w:rsidR="00A25EEF" w:rsidRPr="00005095" w:rsidRDefault="00A25EEF" w:rsidP="0000509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05095">
        <w:rPr>
          <w:sz w:val="28"/>
          <w:szCs w:val="28"/>
        </w:rPr>
        <w:t xml:space="preserve">В случае оформления льгот в </w:t>
      </w:r>
      <w:proofErr w:type="spellStart"/>
      <w:r w:rsidRPr="00005095">
        <w:rPr>
          <w:sz w:val="28"/>
          <w:szCs w:val="28"/>
        </w:rPr>
        <w:t>межотопительный</w:t>
      </w:r>
      <w:proofErr w:type="spellEnd"/>
      <w:r w:rsidRPr="00005095">
        <w:rPr>
          <w:sz w:val="28"/>
          <w:szCs w:val="28"/>
        </w:rPr>
        <w:t xml:space="preserve"> период льгота по оплате за тепловую энергию на цели отопления предоставляется с начала нового отопительного периода</w:t>
      </w:r>
      <w:r w:rsidR="00931AA6" w:rsidRPr="00005095">
        <w:rPr>
          <w:sz w:val="28"/>
          <w:szCs w:val="28"/>
        </w:rPr>
        <w:t>, за исключением случаев, предусмотренных частью девятой настоящего пункта</w:t>
      </w:r>
      <w:r w:rsidRPr="00005095">
        <w:rPr>
          <w:sz w:val="28"/>
          <w:szCs w:val="28"/>
        </w:rPr>
        <w:t>.</w:t>
      </w:r>
    </w:p>
    <w:p w:rsidR="00A25EEF" w:rsidRPr="00005095" w:rsidRDefault="00A25EEF" w:rsidP="0000509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05095">
        <w:rPr>
          <w:sz w:val="28"/>
          <w:szCs w:val="28"/>
        </w:rPr>
        <w:lastRenderedPageBreak/>
        <w:t>В случае снятия с регистрационного учета по месту жительства (пребывания) граждан, состоящих на учете в органах, осуществляющих пенсионное обеспечение, и регистрации их по новому месту жительства (пребывания) в пределах Приднестровской Молдавской Республики, льготы таким гражданам предоставляются с даты регистрации по новому месту жительства (пребывания) при условии их постановки на учет в органах, осуществляющих пенсионное обеспечение.</w:t>
      </w:r>
    </w:p>
    <w:p w:rsidR="00931AA6" w:rsidRPr="00005095" w:rsidRDefault="00A25EEF" w:rsidP="0000509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05095">
        <w:rPr>
          <w:sz w:val="28"/>
          <w:szCs w:val="28"/>
        </w:rPr>
        <w:t>До постановки на регистрационный учет несовершеннолетних граждан Приднестровской Молдавской Республики по месту жительства (пребывания) в установленном законодательством Приднестровской Молдавской Республики порядке для начисления платы за жилищно-коммунальные услуги и предоставления льгот ребенок учитывается по месту жительства (пребывания) матери, а в случае отсутствия данных о месте регистрационного учета матери ребенок учитывается по месту жительства (пребывания) законных представителей (отца, усыновителя, опекуна, попечителя).</w:t>
      </w:r>
    </w:p>
    <w:p w:rsidR="00005095" w:rsidRDefault="00B64464" w:rsidP="0000509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64464">
        <w:rPr>
          <w:sz w:val="28"/>
          <w:szCs w:val="28"/>
        </w:rPr>
        <w:t>Лицам, достигшим общеустановленного возр</w:t>
      </w:r>
      <w:r>
        <w:rPr>
          <w:sz w:val="28"/>
          <w:szCs w:val="28"/>
        </w:rPr>
        <w:t>аста выхода на пенсию (мужчины - 60 лет, женщины -</w:t>
      </w:r>
      <w:r w:rsidRPr="00B64464">
        <w:rPr>
          <w:sz w:val="28"/>
          <w:szCs w:val="28"/>
        </w:rPr>
        <w:t xml:space="preserve"> 55 лет), ранее не пользовавшимся льготами, и которым первично выдано пенсионное удостоверение, льготы предоставляются по регистрации по месту ж</w:t>
      </w:r>
      <w:r>
        <w:rPr>
          <w:sz w:val="28"/>
          <w:szCs w:val="28"/>
        </w:rPr>
        <w:t xml:space="preserve">ительства (пребывания) на </w:t>
      </w:r>
      <w:r w:rsidRPr="00B64464">
        <w:rPr>
          <w:sz w:val="28"/>
          <w:szCs w:val="28"/>
        </w:rPr>
        <w:t xml:space="preserve">территории Приднестровской Молдавской Республики со дня назначения пенсии, если обращение за оформлением и предоставлением льгот последовало не позднее 3 (трех) месяцев со дня выдачи </w:t>
      </w:r>
      <w:r>
        <w:rPr>
          <w:sz w:val="28"/>
          <w:szCs w:val="28"/>
        </w:rPr>
        <w:t>пенсионного удостоверения.</w:t>
      </w:r>
    </w:p>
    <w:p w:rsidR="00B64464" w:rsidRPr="00B64464" w:rsidRDefault="00B64464" w:rsidP="0000509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64464">
        <w:rPr>
          <w:sz w:val="28"/>
          <w:szCs w:val="28"/>
        </w:rPr>
        <w:t>За период со дня назначения пенсии до дня оформления льготы, предоставляется та льгота, которая установлена лицу пенсионного возраста на день обращения за оформлением льготы</w:t>
      </w:r>
      <w:r w:rsidRPr="00B64464">
        <w:rPr>
          <w:sz w:val="28"/>
          <w:szCs w:val="28"/>
        </w:rPr>
        <w:t>.</w:t>
      </w:r>
    </w:p>
    <w:p w:rsidR="00B64464" w:rsidRPr="00B64464" w:rsidRDefault="00B64464" w:rsidP="0000509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772913" w:rsidRPr="00005095" w:rsidRDefault="00772913" w:rsidP="0000509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005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Уполномоченные организации могут путем заключения соответствующих договоров делегировать предоставленные им настоящим Постановлением полномочия ГУП «РРИЦ» для реализации таких полномочий только названным государственным предприятием.</w:t>
      </w:r>
    </w:p>
    <w:p w:rsidR="00772913" w:rsidRDefault="00772913" w:rsidP="0000509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населения Приднестровья о передаче </w:t>
      </w:r>
      <w:proofErr w:type="spellStart"/>
      <w:r w:rsidRPr="0000509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вышеобозначенных</w:t>
      </w:r>
      <w:proofErr w:type="spellEnd"/>
      <w:r w:rsidRPr="00005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 осуществляется уполномоченными организациями.</w:t>
      </w:r>
    </w:p>
    <w:p w:rsidR="00005095" w:rsidRPr="00005095" w:rsidRDefault="00005095" w:rsidP="0000509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EEF" w:rsidRPr="00005095" w:rsidRDefault="00A25EEF" w:rsidP="0000509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05095">
        <w:rPr>
          <w:b/>
          <w:sz w:val="28"/>
          <w:szCs w:val="28"/>
        </w:rPr>
        <w:t>3.</w:t>
      </w:r>
      <w:r w:rsidRPr="00005095">
        <w:rPr>
          <w:sz w:val="28"/>
          <w:szCs w:val="28"/>
        </w:rPr>
        <w:t xml:space="preserve"> В случае отказа в предоставлении льгот уполномоченные организации или ГУП «РРИЦ» направляют соответствующее решение заявителю в течение 5 (пяти) рабочих дней с даты получения заявления и документов, предусмотренных частью первой пункта 1 настоящего Постановления. В случае удовлетворения заявления во время обслуживания заявителя письменный ответ ему не направляется, а о принятом решении заявителю сообщается в устной форме или с использованием сетей электросвязи работником уполномоченной организации или ГУП «РРИЦ».</w:t>
      </w:r>
    </w:p>
    <w:p w:rsidR="00A25EEF" w:rsidRPr="00005095" w:rsidRDefault="00A25EEF" w:rsidP="0000509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05095">
        <w:rPr>
          <w:sz w:val="28"/>
          <w:szCs w:val="28"/>
        </w:rPr>
        <w:t>В случае заполнения специальной электронной формы заявления на официальном сайте ГУП «РРИЦ» ответ заявителю дается в виде электронного сообщения на указанный им адрес электронной почты.</w:t>
      </w:r>
    </w:p>
    <w:p w:rsidR="00A25EEF" w:rsidRDefault="00A25EEF" w:rsidP="0000509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05095">
        <w:rPr>
          <w:sz w:val="28"/>
          <w:szCs w:val="28"/>
        </w:rPr>
        <w:t xml:space="preserve">Действие (бездействие) уполномоченных организаций или ГУП «РРИЦ» при принятии решения о предоставлении льгот, а также их решение об отказе в предоставлении льгот либо неправильное определение размера льгот могут быть </w:t>
      </w:r>
      <w:r w:rsidRPr="00005095">
        <w:rPr>
          <w:sz w:val="28"/>
          <w:szCs w:val="28"/>
        </w:rPr>
        <w:lastRenderedPageBreak/>
        <w:t>обжалованы в порядке, установленном законодательством Приднестровской Молдавской Республики</w:t>
      </w:r>
      <w:r w:rsidR="00005095">
        <w:rPr>
          <w:sz w:val="28"/>
          <w:szCs w:val="28"/>
        </w:rPr>
        <w:t>.</w:t>
      </w:r>
    </w:p>
    <w:p w:rsidR="00005095" w:rsidRPr="00005095" w:rsidRDefault="00005095" w:rsidP="0000509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772913" w:rsidRPr="00005095" w:rsidRDefault="00772913" w:rsidP="0000509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005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отсутствия у гражданина, имеющего право на льготы, возможности самостоятельно подать в уполномоченную организацию или ГУП «РРИЦ» заявление и указанные в части первой пункта 1 настоящего Постановления документы от имени такого гражданина может выступать иное лицо, полномочия которого должны быть подтверждены доверенностью в соответствии с нормами действующего гражданского законодательства Приднестровской Молдавской Республики.</w:t>
      </w:r>
    </w:p>
    <w:p w:rsidR="00772913" w:rsidRPr="00005095" w:rsidRDefault="00772913" w:rsidP="0000509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Доверенностью признается письменное уполномочие, выдаваемое одним лицом другому лицу, для представительства перед третьими лицами.</w:t>
      </w:r>
    </w:p>
    <w:p w:rsidR="00772913" w:rsidRDefault="00772913" w:rsidP="0000509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9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доверенным лицом действий, предусмотренных настоящим Постановлением, нотариального удостоверения такой доверенности не требуется.</w:t>
      </w:r>
    </w:p>
    <w:p w:rsidR="00D6291A" w:rsidRPr="00005095" w:rsidRDefault="00D6291A" w:rsidP="0000509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EEF" w:rsidRPr="00005095" w:rsidRDefault="00A25EEF" w:rsidP="0000509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6291A">
        <w:rPr>
          <w:b/>
          <w:sz w:val="28"/>
          <w:szCs w:val="28"/>
        </w:rPr>
        <w:t>5.</w:t>
      </w:r>
      <w:r w:rsidRPr="00005095">
        <w:rPr>
          <w:sz w:val="28"/>
          <w:szCs w:val="28"/>
        </w:rPr>
        <w:t xml:space="preserve"> Предоставление льгот прекращается в случае:</w:t>
      </w:r>
    </w:p>
    <w:p w:rsidR="00A25EEF" w:rsidRPr="00005095" w:rsidRDefault="00A25EEF" w:rsidP="0000509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05095">
        <w:rPr>
          <w:sz w:val="28"/>
          <w:szCs w:val="28"/>
        </w:rPr>
        <w:t>а) смерти лица, имевшего право на льготы;</w:t>
      </w:r>
    </w:p>
    <w:p w:rsidR="00A25EEF" w:rsidRPr="00005095" w:rsidRDefault="00A25EEF" w:rsidP="0000509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05095">
        <w:rPr>
          <w:sz w:val="28"/>
          <w:szCs w:val="28"/>
        </w:rPr>
        <w:t>б) утраты лицом права на льготу;</w:t>
      </w:r>
    </w:p>
    <w:p w:rsidR="00A25EEF" w:rsidRPr="00005095" w:rsidRDefault="00A25EEF" w:rsidP="0000509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05095">
        <w:rPr>
          <w:sz w:val="28"/>
          <w:szCs w:val="28"/>
        </w:rPr>
        <w:t>в) истечения срока действия документов, подтверждающих право на льготу;</w:t>
      </w:r>
    </w:p>
    <w:p w:rsidR="00A25EEF" w:rsidRPr="00005095" w:rsidRDefault="00A25EEF" w:rsidP="0000509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05095">
        <w:rPr>
          <w:sz w:val="28"/>
          <w:szCs w:val="28"/>
        </w:rPr>
        <w:t>г) снятия лица с регистрационного учета на территории Приднестровской Молдавской Республики.</w:t>
      </w:r>
    </w:p>
    <w:p w:rsidR="00A25EEF" w:rsidRPr="00005095" w:rsidRDefault="00A25EEF" w:rsidP="0000509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05095">
        <w:rPr>
          <w:sz w:val="28"/>
          <w:szCs w:val="28"/>
        </w:rPr>
        <w:t>Уполномоченные организации или ГУП «РРИЦ» вправе самостоятельно принять меры к прекращению предоставления льгот заявителю при поступлении к ним из государственных информационных систем (государственной информационной системы) информации или документов, свидетельствующих о наступлении случаев, влекущих прекращение предоставление льгот. Предоставление льгот прекращается уполномоченными организациями или ГУП «РРИЦ» с даты наступления случаев, влекущих прекращение предоставление льгот.</w:t>
      </w:r>
    </w:p>
    <w:p w:rsidR="00A25EEF" w:rsidRPr="00005095" w:rsidRDefault="00A25EEF" w:rsidP="0000509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05095">
        <w:rPr>
          <w:sz w:val="28"/>
          <w:szCs w:val="28"/>
        </w:rPr>
        <w:t>В случае если лицо, которому законодательством Приднестровской Молдавской Республики предоставлено право на льготу, отказывается от реализации права пользования льготой, данное право не может возникнуть самостоятельно у членов его семьи.</w:t>
      </w:r>
    </w:p>
    <w:p w:rsidR="00A25EEF" w:rsidRPr="00005095" w:rsidRDefault="00A25EEF" w:rsidP="0000509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05095">
        <w:rPr>
          <w:sz w:val="28"/>
          <w:szCs w:val="28"/>
        </w:rPr>
        <w:t>Прекращение предоставления льгот лицу, которому законодательством Приднестровской Молдавской Республики предоставлено право на льготу, влечет за собой прекращение предоставления льгот также членам его семьи.</w:t>
      </w:r>
    </w:p>
    <w:p w:rsidR="00A25EEF" w:rsidRDefault="00A25EEF" w:rsidP="0000509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05095">
        <w:rPr>
          <w:sz w:val="28"/>
          <w:szCs w:val="28"/>
        </w:rPr>
        <w:t>Возобновление предоставления льгот, прекращенных в связи со снятием с регистрационного учета на территории Приднестровской Молдавской Республики или истечением периода действия документов, подтверждающих право на льготу, осуществляется в порядке, предусмотренном пунктами 1 и 1-1 настоящего Постановления.</w:t>
      </w:r>
    </w:p>
    <w:p w:rsidR="00D6291A" w:rsidRPr="00005095" w:rsidRDefault="00D6291A" w:rsidP="0000509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772913" w:rsidRDefault="00772913" w:rsidP="0000509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005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Министерству по социальной защите и труду Приднестровской Молдавской Республики и Министерству регионального развития, транспорта и связи Приднестровской Молдавской Республики в течение 15 (пятнадцати) дней </w:t>
      </w:r>
      <w:r w:rsidRPr="000050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момента вступления в силу настоящего Постановления издать совместный нормативный правовой акт об утверждении примерной формы заявления гражданина на предоставление льгот, а также перечня документов, необходимых для предоставления в уполномоченные организации или ГУП «РРИЦ» с целью получения льгот по оплате жилья и коммунальных услуг.</w:t>
      </w:r>
    </w:p>
    <w:p w:rsidR="00D6291A" w:rsidRPr="00005095" w:rsidRDefault="00D6291A" w:rsidP="0000509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913" w:rsidRDefault="00772913" w:rsidP="00005095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05095">
        <w:rPr>
          <w:b/>
          <w:sz w:val="28"/>
          <w:szCs w:val="28"/>
        </w:rPr>
        <w:t>7.</w:t>
      </w:r>
      <w:r w:rsidRPr="00005095">
        <w:rPr>
          <w:sz w:val="28"/>
          <w:szCs w:val="28"/>
        </w:rPr>
        <w:t xml:space="preserve"> Ответственность за реализацию настоящего Постановления возложить на министра промышленности и регионального развития Приднестровской Молдавской Республики.</w:t>
      </w:r>
    </w:p>
    <w:p w:rsidR="00D6291A" w:rsidRPr="00005095" w:rsidRDefault="00D6291A" w:rsidP="00005095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772913" w:rsidRDefault="00772913" w:rsidP="0000509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 w:rsidRPr="00005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Установить, что граждане, которым в соответствии с действовавшим до вступления в силу настоящего Постановления законодательством Приднестровской Молдавской Республики были </w:t>
      </w:r>
      <w:r w:rsidR="00005095" w:rsidRPr="0000509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оформлены льготы по оплате жилого помещения</w:t>
      </w:r>
      <w:r w:rsidRPr="00005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коммунальных услуг, не обязаны переоформлять такие льготы.</w:t>
      </w:r>
    </w:p>
    <w:p w:rsidR="00D6291A" w:rsidRPr="00005095" w:rsidRDefault="00D6291A" w:rsidP="0000509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913" w:rsidRPr="00005095" w:rsidRDefault="00772913" w:rsidP="0000509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</w:t>
      </w:r>
      <w:r w:rsidRPr="00005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вступает в силу со дня, следующего за днем его официального опубликования.</w:t>
      </w:r>
    </w:p>
    <w:p w:rsidR="00772913" w:rsidRDefault="00772913" w:rsidP="000050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91A" w:rsidRPr="00005095" w:rsidRDefault="00D6291A" w:rsidP="000050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913" w:rsidRPr="00005095" w:rsidRDefault="00772913" w:rsidP="000050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95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772913" w:rsidRPr="00005095" w:rsidRDefault="00772913" w:rsidP="000050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95">
        <w:rPr>
          <w:rFonts w:ascii="Times New Roman" w:eastAsia="Times New Roman" w:hAnsi="Times New Roman" w:cs="Times New Roman"/>
          <w:sz w:val="28"/>
          <w:szCs w:val="28"/>
          <w:lang w:eastAsia="ru-RU"/>
        </w:rPr>
        <w:t>22 мая 2015 г.</w:t>
      </w:r>
    </w:p>
    <w:p w:rsidR="00772913" w:rsidRPr="00005095" w:rsidRDefault="00772913" w:rsidP="000050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95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113</w:t>
      </w:r>
    </w:p>
    <w:p w:rsidR="007547E7" w:rsidRPr="00005095" w:rsidRDefault="007547E7" w:rsidP="0000509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547E7" w:rsidRPr="00005095" w:rsidSect="00005095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086"/>
    <w:rsid w:val="00005095"/>
    <w:rsid w:val="00283392"/>
    <w:rsid w:val="006F60C3"/>
    <w:rsid w:val="007547E7"/>
    <w:rsid w:val="00772913"/>
    <w:rsid w:val="007B2086"/>
    <w:rsid w:val="00931AA6"/>
    <w:rsid w:val="00A25EEF"/>
    <w:rsid w:val="00B64464"/>
    <w:rsid w:val="00D6291A"/>
    <w:rsid w:val="00DA49E0"/>
    <w:rsid w:val="00F1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CEE6F-A0D0-45A7-B98F-E4B511374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2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7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1748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Шульгина</dc:creator>
  <cp:keywords/>
  <dc:description/>
  <cp:lastModifiedBy>Наталья А. Шульгина</cp:lastModifiedBy>
  <cp:revision>8</cp:revision>
  <dcterms:created xsi:type="dcterms:W3CDTF">2020-06-24T08:18:00Z</dcterms:created>
  <dcterms:modified xsi:type="dcterms:W3CDTF">2022-07-21T11:10:00Z</dcterms:modified>
</cp:coreProperties>
</file>